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0F0F95" w14:paraId="3F17CDD5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B95BF" w14:textId="77777777" w:rsidR="000F0F95" w:rsidRDefault="000F0F95">
            <w:pPr>
              <w:pStyle w:val="HeaderFooterA"/>
              <w:tabs>
                <w:tab w:val="clear" w:pos="12960"/>
                <w:tab w:val="right" w:pos="9360"/>
              </w:tabs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C8BB1" w14:textId="77777777" w:rsidR="000F0F95" w:rsidRPr="009B023B" w:rsidRDefault="000F0F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9B023B">
              <w:rPr>
                <w:rFonts w:ascii="Calibri" w:hAnsi="Calibri" w:cs="Calibri"/>
              </w:rPr>
              <w:t>A sinking ship</w:t>
            </w:r>
          </w:p>
        </w:tc>
      </w:tr>
      <w:tr w:rsidR="000F0F95" w14:paraId="58C85877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037A1" w14:textId="77777777" w:rsidR="000F0F95" w:rsidRDefault="000F0F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2C766" w14:textId="77777777" w:rsidR="000F0F95" w:rsidRPr="009B023B" w:rsidRDefault="000F0F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9B023B">
              <w:rPr>
                <w:rFonts w:ascii="Calibri" w:hAnsi="Calibri" w:cs="Calibri"/>
              </w:rPr>
              <w:t xml:space="preserve">Calcium Channel Blocker Overdose </w:t>
            </w:r>
          </w:p>
        </w:tc>
      </w:tr>
    </w:tbl>
    <w:p w14:paraId="18F6A0DA" w14:textId="77777777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86FAF15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599F2" w14:textId="77777777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18A55F44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C8E1E" w14:textId="7777777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34051EC4" w14:textId="77777777" w:rsidR="000F0F95" w:rsidRDefault="000F0F95" w:rsidP="000E2116">
            <w:pPr>
              <w:keepLines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Recognize a life-threatening overdose </w:t>
            </w:r>
          </w:p>
          <w:p w14:paraId="437A276F" w14:textId="77777777" w:rsidR="000F0F95" w:rsidRPr="000F0F95" w:rsidRDefault="000F0F95" w:rsidP="000E2116">
            <w:pPr>
              <w:keepLines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Understand the indications for high dose insulin/</w:t>
            </w:r>
            <w:proofErr w:type="spellStart"/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euglycemic</w:t>
            </w:r>
            <w:proofErr w:type="spellEnd"/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therapy in CCB/BB overdose</w:t>
            </w:r>
          </w:p>
          <w:p w14:paraId="4047AC2F" w14:textId="77777777" w:rsidR="005871B7" w:rsidRPr="000F0F95" w:rsidRDefault="000F0F95" w:rsidP="000E2116">
            <w:pPr>
              <w:keepLines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Understand the indications for lipid </w:t>
            </w:r>
            <w:r w:rsidR="009B023B"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rescue</w:t>
            </w:r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therapy</w:t>
            </w:r>
          </w:p>
        </w:tc>
      </w:tr>
      <w:tr w:rsidR="000A0890" w14:paraId="31E4C5B2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48587" w14:textId="7777777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2EC34D02" w14:textId="77777777" w:rsidR="000F0F95" w:rsidRPr="000F0F95" w:rsidRDefault="000F0F95" w:rsidP="000F0F95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0F0F95">
              <w:rPr>
                <w:rFonts w:ascii="Calibri" w:eastAsia="Trebuchet MS" w:hAnsi="Calibri" w:cs="Calibri"/>
                <w:sz w:val="20"/>
                <w:szCs w:val="20"/>
              </w:rPr>
              <w:t>Basic and advanced life support</w:t>
            </w:r>
          </w:p>
          <w:p w14:paraId="156E0BB6" w14:textId="77777777" w:rsidR="000F0F95" w:rsidRPr="000F0F95" w:rsidRDefault="000F0F95" w:rsidP="000F0F95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0F0F95">
              <w:rPr>
                <w:rFonts w:ascii="Calibri" w:eastAsia="Trebuchet MS" w:hAnsi="Calibri" w:cs="Calibri"/>
                <w:sz w:val="20"/>
                <w:szCs w:val="20"/>
              </w:rPr>
              <w:t>Airway management in a critically ill patient</w:t>
            </w:r>
          </w:p>
          <w:p w14:paraId="39C4119F" w14:textId="77777777" w:rsidR="005871B7" w:rsidRPr="000944AD" w:rsidRDefault="000F0F95" w:rsidP="000F0F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 w:rsidRPr="000F0F95">
              <w:rPr>
                <w:rFonts w:ascii="Calibri" w:eastAsia="Trebuchet MS" w:hAnsi="Calibri" w:cs="Calibri"/>
                <w:sz w:val="20"/>
                <w:szCs w:val="20"/>
              </w:rPr>
              <w:t>Initiation of HIET and LRT</w:t>
            </w:r>
          </w:p>
        </w:tc>
      </w:tr>
      <w:tr w:rsidR="000A0890" w14:paraId="65FC82AD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11BB3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5871B7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64107A4A" w14:textId="77777777" w:rsidR="000A0890" w:rsidRPr="00B94ED9" w:rsidRDefault="008F6CA0" w:rsidP="000E2116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7306809" w14:textId="77777777" w:rsidR="000A0890" w:rsidRPr="00B94ED9" w:rsidRDefault="008F6CA0" w:rsidP="000E2116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7140479" w14:textId="77777777" w:rsidR="000A0890" w:rsidRPr="005871B7" w:rsidRDefault="008F6CA0" w:rsidP="000E2116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3A162C7E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E1631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0F0F95" w14:paraId="377B215D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5BDAE" w14:textId="77777777" w:rsidR="000F0F95" w:rsidRDefault="000F0F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AA93A" w14:textId="77777777" w:rsidR="000F0F95" w:rsidRPr="000F0F95" w:rsidRDefault="000F0F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0F0F95">
              <w:rPr>
                <w:rFonts w:ascii="Calibri" w:hAnsi="Calibri" w:cs="Calibri"/>
                <w:sz w:val="20"/>
                <w:szCs w:val="20"/>
              </w:rPr>
              <w:t xml:space="preserve">ED Resuscitation Room </w:t>
            </w:r>
          </w:p>
        </w:tc>
      </w:tr>
      <w:tr w:rsidR="000F0F95" w14:paraId="0F1222DF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BBA0A" w14:textId="77777777" w:rsidR="000F0F95" w:rsidRDefault="000F0F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CCF87" w14:textId="77777777" w:rsidR="000F0F95" w:rsidRPr="000F0F95" w:rsidRDefault="000F0F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0F0F95">
              <w:rPr>
                <w:rFonts w:ascii="Calibri" w:hAnsi="Calibri" w:cs="Calibri"/>
                <w:sz w:val="20"/>
                <w:szCs w:val="20"/>
              </w:rPr>
              <w:t xml:space="preserve">Standard ED Monitors </w:t>
            </w:r>
          </w:p>
        </w:tc>
      </w:tr>
      <w:tr w:rsidR="005871B7" w14:paraId="6726E724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07AAA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E9855" w14:textId="77777777" w:rsidR="000944AD" w:rsidRPr="000944AD" w:rsidRDefault="005871B7" w:rsidP="00EC52A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2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IV</w:t>
            </w:r>
            <w:r w:rsidR="00EC52A3">
              <w:rPr>
                <w:rFonts w:ascii="Calibri" w:hAnsi="Calibri"/>
                <w:sz w:val="20"/>
                <w:szCs w:val="20"/>
              </w:rPr>
              <w:t>, intubation equipment</w:t>
            </w:r>
            <w:r w:rsidR="009B023B">
              <w:rPr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 w:rsidR="009B023B">
              <w:rPr>
                <w:rFonts w:ascii="Calibri" w:hAnsi="Calibri"/>
                <w:sz w:val="20"/>
                <w:szCs w:val="20"/>
              </w:rPr>
              <w:t>Intralipid</w:t>
            </w:r>
            <w:proofErr w:type="spellEnd"/>
            <w:r w:rsidR="009B023B">
              <w:rPr>
                <w:rFonts w:ascii="Calibri" w:hAnsi="Calibri"/>
                <w:sz w:val="20"/>
                <w:szCs w:val="20"/>
              </w:rPr>
              <w:t xml:space="preserve"> with monograph</w:t>
            </w:r>
            <w:r w:rsidR="00DE7EA2">
              <w:rPr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 w:rsidR="00DE7EA2">
              <w:rPr>
                <w:rFonts w:ascii="Calibri" w:hAnsi="Calibri"/>
                <w:sz w:val="20"/>
                <w:szCs w:val="20"/>
              </w:rPr>
              <w:t>Pharmanet</w:t>
            </w:r>
            <w:proofErr w:type="spellEnd"/>
          </w:p>
        </w:tc>
      </w:tr>
      <w:tr w:rsidR="000A0890" w14:paraId="6045274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E505B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D8BB3" w14:textId="77777777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08976A92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15D3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1A8D9" w14:textId="77777777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33E01F6F" w14:textId="77777777" w:rsidR="0000551A" w:rsidRDefault="0000551A">
      <w:pPr>
        <w:pStyle w:val="BodyA"/>
      </w:pPr>
    </w:p>
    <w:p w14:paraId="3822A83C" w14:textId="77777777" w:rsidR="00EC52A3" w:rsidRDefault="00EC52A3">
      <w:pPr>
        <w:pStyle w:val="BodyA"/>
      </w:pPr>
    </w:p>
    <w:p w14:paraId="249CE781" w14:textId="77777777" w:rsidR="00EC52A3" w:rsidRDefault="00EC52A3">
      <w:pPr>
        <w:pStyle w:val="BodyA"/>
      </w:pPr>
    </w:p>
    <w:p w14:paraId="326A144F" w14:textId="77777777" w:rsidR="00EC52A3" w:rsidRDefault="00EC52A3">
      <w:pPr>
        <w:pStyle w:val="BodyA"/>
      </w:pPr>
    </w:p>
    <w:p w14:paraId="2A99E960" w14:textId="77777777" w:rsidR="00EC52A3" w:rsidRDefault="00EC52A3">
      <w:pPr>
        <w:pStyle w:val="BodyA"/>
      </w:pPr>
    </w:p>
    <w:p w14:paraId="6D9AD712" w14:textId="77777777" w:rsidR="00EC52A3" w:rsidRDefault="00EC52A3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0C8E2416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6839CD84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4C2A32B5" w14:textId="77777777" w:rsidTr="00B77A03">
        <w:trPr>
          <w:trHeight w:val="300"/>
        </w:trPr>
        <w:tc>
          <w:tcPr>
            <w:tcW w:w="13494" w:type="dxa"/>
          </w:tcPr>
          <w:p w14:paraId="440B1F62" w14:textId="77777777" w:rsidR="00A11F22" w:rsidRDefault="000F0F95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50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y.o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male</w:t>
            </w:r>
            <w:r w:rsidRPr="000F0F95">
              <w:rPr>
                <w:rFonts w:ascii="Calibri" w:eastAsia="Calibri" w:hAnsi="Calibri" w:cs="Calibri"/>
                <w:sz w:val="20"/>
                <w:szCs w:val="20"/>
              </w:rPr>
              <w:t xml:space="preserve"> with long-standing depression presents to the ED ~5 hours after taking all his blood pressure medications. He cannot remember the name of the medication. </w:t>
            </w:r>
          </w:p>
          <w:p w14:paraId="79BFBFB3" w14:textId="77777777" w:rsidR="00CA35CA" w:rsidRPr="00DF5F4D" w:rsidRDefault="00CA35CA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9E82D30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08"/>
        <w:gridCol w:w="4506"/>
        <w:gridCol w:w="4054"/>
      </w:tblGrid>
      <w:tr w:rsidR="00A67CFF" w:rsidRPr="00A67CFF" w14:paraId="6C973505" w14:textId="77777777" w:rsidTr="006A1FA5">
        <w:trPr>
          <w:trHeight w:val="20"/>
          <w:tblHeader/>
        </w:trPr>
        <w:tc>
          <w:tcPr>
            <w:tcW w:w="4797" w:type="dxa"/>
            <w:shd w:val="clear" w:color="auto" w:fill="D9D9D9" w:themeFill="background1" w:themeFillShade="D9"/>
            <w:vAlign w:val="center"/>
          </w:tcPr>
          <w:p w14:paraId="2B1A3F5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28FCA939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24" w:type="dxa"/>
            <w:shd w:val="clear" w:color="auto" w:fill="D9D9D9" w:themeFill="background1" w:themeFillShade="D9"/>
            <w:vAlign w:val="center"/>
          </w:tcPr>
          <w:p w14:paraId="7FF4C785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2BF38ED6" w14:textId="77777777" w:rsidTr="006A1FA5">
        <w:trPr>
          <w:trHeight w:val="20"/>
        </w:trPr>
        <w:tc>
          <w:tcPr>
            <w:tcW w:w="4797" w:type="dxa"/>
          </w:tcPr>
          <w:p w14:paraId="7FD9FCD2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0F0F95">
              <w:rPr>
                <w:rFonts w:ascii="Calibri" w:eastAsia="Times New Roman" w:hAnsi="Calibri" w:cs="Calibri"/>
                <w:b/>
                <w:color w:val="000000"/>
              </w:rPr>
              <w:t>Bradycardia</w:t>
            </w:r>
          </w:p>
          <w:p w14:paraId="68C4F5CE" w14:textId="77777777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5871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</w:p>
          <w:p w14:paraId="6716C0DE" w14:textId="77777777" w:rsidR="00806ACD" w:rsidRDefault="000F0F95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0F0F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Feels lightheaded, nauseated, mild chest tightness</w:t>
            </w:r>
          </w:p>
          <w:p w14:paraId="6EF1E71A" w14:textId="77777777" w:rsidR="000F0F95" w:rsidRPr="000F0F95" w:rsidRDefault="000F0F95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513BC435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7CE31784" w14:textId="77777777" w:rsidR="00EC52A3" w:rsidRPr="00A67CFF" w:rsidRDefault="00EC52A3" w:rsidP="00EC52A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0F0F9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Bradycardia</w:t>
            </w:r>
          </w:p>
          <w:p w14:paraId="2F0A233B" w14:textId="77777777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0F0F95"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  <w:p w14:paraId="32F66713" w14:textId="77777777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0F0F95">
              <w:rPr>
                <w:rFonts w:ascii="Calibri" w:eastAsia="Calibri" w:hAnsi="Calibri" w:cs="Calibri"/>
                <w:sz w:val="20"/>
                <w:szCs w:val="20"/>
              </w:rPr>
              <w:t>90/60</w:t>
            </w:r>
          </w:p>
          <w:p w14:paraId="31DD192C" w14:textId="77777777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0F0F95"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  <w:p w14:paraId="0A1B7B96" w14:textId="77777777" w:rsidR="00EC52A3" w:rsidRPr="00EC52A3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0F0F95">
              <w:rPr>
                <w:rFonts w:ascii="Calibri" w:eastAsia="Calibri" w:hAnsi="Calibri" w:cs="Calibri"/>
                <w:sz w:val="20"/>
                <w:szCs w:val="20"/>
              </w:rPr>
              <w:t>96% on RA</w:t>
            </w:r>
          </w:p>
          <w:p w14:paraId="5B60F1B9" w14:textId="77777777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 w:rsidR="000F0F95">
              <w:rPr>
                <w:rFonts w:ascii="Calibri" w:eastAsia="Calibri" w:hAnsi="Calibri" w:cs="Calibri"/>
                <w:sz w:val="20"/>
                <w:szCs w:val="20"/>
              </w:rPr>
              <w:t xml:space="preserve">36.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14:paraId="312623F2" w14:textId="77777777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 w:rsidR="000F0F95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  <w:p w14:paraId="1F3DB74F" w14:textId="77777777" w:rsidR="00EC52A3" w:rsidRPr="00A67CFF" w:rsidRDefault="00EC52A3" w:rsidP="00EC52A3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bCs/>
                <w:sz w:val="20"/>
                <w:szCs w:val="20"/>
              </w:rPr>
              <w:t>Clear</w:t>
            </w:r>
          </w:p>
          <w:p w14:paraId="1DAE149D" w14:textId="77777777" w:rsidR="00EC52A3" w:rsidRPr="00A67CFF" w:rsidRDefault="00EC52A3" w:rsidP="00EC52A3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15, PERRL</w:t>
            </w:r>
          </w:p>
          <w:p w14:paraId="3A598661" w14:textId="77777777"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S1,S2 </w:t>
            </w:r>
          </w:p>
          <w:p w14:paraId="17850BAF" w14:textId="77777777" w:rsidR="00EC52A3" w:rsidRP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 </w:t>
            </w:r>
            <w:proofErr w:type="spellStart"/>
            <w:r w:rsidRPr="00A67C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 w:rsidRPr="00A67C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soft,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nontender</w:t>
            </w:r>
            <w:proofErr w:type="spellEnd"/>
          </w:p>
          <w:p w14:paraId="661E073F" w14:textId="77777777" w:rsid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Weight: </w:t>
            </w:r>
            <w:r w:rsid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7</w:t>
            </w:r>
            <w:r w:rsidRPr="00EC52A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0 kg</w:t>
            </w:r>
          </w:p>
          <w:p w14:paraId="2908F173" w14:textId="77777777"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Height: </w:t>
            </w:r>
            <w:r w:rsid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180</w:t>
            </w:r>
            <w:r w:rsidRPr="00EC52A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cm</w:t>
            </w:r>
          </w:p>
          <w:p w14:paraId="5723A264" w14:textId="77777777" w:rsidR="00E635BF" w:rsidRPr="00A67CFF" w:rsidRDefault="00E635BF" w:rsidP="00A11F22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73" w:type="dxa"/>
          </w:tcPr>
          <w:p w14:paraId="0D19B97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EECA342" w14:textId="77777777" w:rsidR="00E8317B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473FE814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79B71D94" w14:textId="77777777" w:rsidR="00A517B7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00F6C090" w14:textId="77777777" w:rsidR="000F0F95" w:rsidRPr="000F0F95" w:rsidRDefault="000F0F95" w:rsidP="000E2116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2491"/>
                <w:tab w:val="num" w:pos="624"/>
              </w:tabs>
              <w:ind w:left="62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2 large bore IVs</w:t>
            </w:r>
          </w:p>
          <w:p w14:paraId="1546094A" w14:textId="77777777" w:rsidR="000F0F95" w:rsidRPr="000F0F95" w:rsidRDefault="000F0F95" w:rsidP="000E2116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2491"/>
                <w:tab w:val="num" w:pos="624"/>
              </w:tabs>
              <w:ind w:left="62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Cardiac monitors, BP &lt;q5min</w:t>
            </w:r>
          </w:p>
          <w:p w14:paraId="3ADF1F78" w14:textId="77777777" w:rsidR="000F0F95" w:rsidRPr="000F0F95" w:rsidRDefault="000F0F95" w:rsidP="000E2116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2491"/>
                <w:tab w:val="num" w:pos="624"/>
              </w:tabs>
              <w:ind w:left="62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IV NS 2L bolus </w:t>
            </w:r>
          </w:p>
          <w:p w14:paraId="1CC71DCB" w14:textId="77777777" w:rsidR="000F0F95" w:rsidRPr="000F0F95" w:rsidRDefault="000F0F95" w:rsidP="000E2116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2491"/>
                <w:tab w:val="num" w:pos="624"/>
              </w:tabs>
              <w:ind w:left="62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Labs including CBC/</w:t>
            </w:r>
            <w:proofErr w:type="spellStart"/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lytes</w:t>
            </w:r>
            <w:proofErr w:type="spellEnd"/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/extended </w:t>
            </w:r>
            <w:proofErr w:type="spellStart"/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lytes</w:t>
            </w:r>
            <w:proofErr w:type="spellEnd"/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/coma/serum </w:t>
            </w:r>
            <w:proofErr w:type="spellStart"/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osm</w:t>
            </w:r>
            <w:proofErr w:type="spellEnd"/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/</w:t>
            </w:r>
            <w:proofErr w:type="spellStart"/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vbg</w:t>
            </w:r>
            <w:proofErr w:type="spellEnd"/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/</w:t>
            </w:r>
            <w:proofErr w:type="spellStart"/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coag</w:t>
            </w:r>
            <w:proofErr w:type="spellEnd"/>
          </w:p>
          <w:p w14:paraId="1DCEB2CA" w14:textId="77777777" w:rsidR="000F0F95" w:rsidRPr="000F0F95" w:rsidRDefault="000F0F95" w:rsidP="000E2116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2491"/>
                <w:tab w:val="num" w:pos="624"/>
              </w:tabs>
              <w:ind w:left="62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ECG, PCXR</w:t>
            </w:r>
          </w:p>
          <w:p w14:paraId="1DADB225" w14:textId="77777777" w:rsidR="000F0F95" w:rsidRPr="000F0F95" w:rsidRDefault="000F0F95" w:rsidP="000E2116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2491"/>
                <w:tab w:val="num" w:pos="624"/>
              </w:tabs>
              <w:ind w:left="62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Requests PCC </w:t>
            </w:r>
          </w:p>
          <w:p w14:paraId="2B980936" w14:textId="77777777" w:rsidR="000F0F95" w:rsidRPr="000F0F95" w:rsidRDefault="000F0F95" w:rsidP="000E2116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2491"/>
                <w:tab w:val="num" w:pos="624"/>
              </w:tabs>
              <w:ind w:left="624" w:hanging="28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Gives atropine 0.5mg IV </w:t>
            </w:r>
          </w:p>
          <w:p w14:paraId="02A6394F" w14:textId="77777777" w:rsidR="000F0F95" w:rsidRPr="000F0F95" w:rsidRDefault="000F0F95" w:rsidP="000F0F95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</w:rPr>
            </w:pPr>
          </w:p>
          <w:p w14:paraId="3DF13343" w14:textId="77777777" w:rsidR="000F0F95" w:rsidRPr="000F0F95" w:rsidRDefault="000F0F95" w:rsidP="000E2116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Recognize potential CCB vs BB OD (bonus if knows more likely CCB because of hyperglycemia) </w:t>
            </w:r>
          </w:p>
          <w:p w14:paraId="69486795" w14:textId="77777777" w:rsidR="000F0F95" w:rsidRPr="000F0F95" w:rsidRDefault="000F0F95" w:rsidP="000E2116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Requests EMS bring all pill bottles from pts home/checks </w:t>
            </w:r>
            <w:proofErr w:type="spellStart"/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pharmanet</w:t>
            </w:r>
            <w:proofErr w:type="spellEnd"/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</w:t>
            </w:r>
            <w:r w:rsidRPr="000F0F95">
              <w:rPr>
                <w:u w:color="000000"/>
                <w:bdr w:val="none" w:sz="0" w:space="0" w:color="auto"/>
              </w:rPr>
              <w:sym w:font="Wingdings" w:char="F0E8"/>
            </w:r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given </w:t>
            </w:r>
            <w:proofErr w:type="spellStart"/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pt</w:t>
            </w:r>
            <w:proofErr w:type="spellEnd"/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on verapamil   </w:t>
            </w:r>
          </w:p>
          <w:p w14:paraId="19BAB299" w14:textId="77777777" w:rsidR="000F0F95" w:rsidRPr="000F0F95" w:rsidRDefault="000F0F95" w:rsidP="000E2116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Considers (then does not give) MDAC, WBI </w:t>
            </w:r>
          </w:p>
          <w:p w14:paraId="2A62478A" w14:textId="77777777" w:rsidR="000F0F95" w:rsidRPr="000F0F95" w:rsidRDefault="000F0F95" w:rsidP="000E2116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Considers need for central line placement for potential infusions </w:t>
            </w:r>
          </w:p>
          <w:p w14:paraId="175F3634" w14:textId="77777777" w:rsidR="000F0F95" w:rsidRPr="00EC52A3" w:rsidRDefault="000F0F95" w:rsidP="000F0F95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4124" w:type="dxa"/>
          </w:tcPr>
          <w:p w14:paraId="3AAF1DCA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6B16B15C" w14:textId="77777777" w:rsidR="00E8317B" w:rsidRDefault="00E8317B" w:rsidP="000E2116">
            <w:pPr>
              <w:pStyle w:val="Body"/>
              <w:numPr>
                <w:ilvl w:val="0"/>
                <w:numId w:val="53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609F1499" w14:textId="77777777" w:rsidR="000F0F95" w:rsidRPr="000F0F95" w:rsidRDefault="000F0F95" w:rsidP="000E2116">
            <w:pPr>
              <w:pStyle w:val="BodyA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F0F95">
              <w:rPr>
                <w:rFonts w:ascii="Calibri" w:eastAsia="Calibri" w:hAnsi="Calibri" w:cs="Calibri"/>
                <w:bCs/>
                <w:sz w:val="20"/>
                <w:szCs w:val="20"/>
              </w:rPr>
              <w:t>Pt admits to suicidal ideation, followed by regret when he began feeling unwell and called EMS</w:t>
            </w:r>
          </w:p>
          <w:p w14:paraId="51E62D4A" w14:textId="77777777" w:rsidR="000F0F95" w:rsidRPr="000F0F95" w:rsidRDefault="000F0F95" w:rsidP="000E2116">
            <w:pPr>
              <w:pStyle w:val="BodyA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F0F95">
              <w:rPr>
                <w:rFonts w:ascii="Calibri" w:eastAsia="Calibri" w:hAnsi="Calibri" w:cs="Calibri"/>
                <w:bCs/>
                <w:sz w:val="20"/>
                <w:szCs w:val="20"/>
              </w:rPr>
              <w:t>Denies co-ingestion</w:t>
            </w:r>
          </w:p>
          <w:p w14:paraId="06644574" w14:textId="77777777" w:rsidR="00EC52A3" w:rsidRPr="00331890" w:rsidRDefault="000F0F95" w:rsidP="000E2116">
            <w:pPr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F</w:t>
            </w:r>
            <w:r w:rsidRPr="000F0F9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eels lightheaded, nauseated, mild chest tightness </w:t>
            </w:r>
          </w:p>
          <w:p w14:paraId="4FC93740" w14:textId="77777777" w:rsidR="00331890" w:rsidRDefault="00331890" w:rsidP="00331890">
            <w:pPr>
              <w:ind w:left="63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559705B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033858A9" w14:textId="77777777" w:rsidR="000F0F95" w:rsidRDefault="000F0F95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HTN</w:t>
            </w:r>
          </w:p>
          <w:p w14:paraId="23ADF9C7" w14:textId="77777777" w:rsidR="005871B7" w:rsidRDefault="00EC52A3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Depression</w:t>
            </w:r>
          </w:p>
          <w:p w14:paraId="64540B7A" w14:textId="77777777" w:rsidR="00EC52A3" w:rsidRPr="00EC52A3" w:rsidRDefault="00EC52A3" w:rsidP="00EC52A3">
            <w:p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0749436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20AB9877" w14:textId="77777777" w:rsidR="005871B7" w:rsidRDefault="000F0F95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BP Med</w:t>
            </w:r>
          </w:p>
          <w:p w14:paraId="7204E318" w14:textId="77777777" w:rsidR="000F0F95" w:rsidRDefault="000F0F95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Not taking anti-depressants</w:t>
            </w:r>
          </w:p>
          <w:p w14:paraId="40891611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662057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01D81414" w14:textId="77777777" w:rsidR="00E8317B" w:rsidRPr="00A11F22" w:rsidRDefault="00A11F22" w:rsidP="00A11F22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NKDA</w:t>
            </w:r>
          </w:p>
          <w:p w14:paraId="598705BA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0F0F95" w:rsidRPr="00A67CFF" w14:paraId="651233FC" w14:textId="77777777" w:rsidTr="006A1FA5">
        <w:trPr>
          <w:trHeight w:val="20"/>
        </w:trPr>
        <w:tc>
          <w:tcPr>
            <w:tcW w:w="4797" w:type="dxa"/>
          </w:tcPr>
          <w:p w14:paraId="39BB5F31" w14:textId="77777777" w:rsidR="000F0F95" w:rsidRPr="00A67CFF" w:rsidRDefault="000F0F95" w:rsidP="000F0F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2</w:t>
            </w: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:</w:t>
            </w:r>
            <w:r w:rsidR="00B55315">
              <w:rPr>
                <w:rFonts w:ascii="Calibri" w:eastAsia="Times New Roman" w:hAnsi="Calibri" w:cs="Calibri"/>
                <w:b/>
                <w:color w:val="000000"/>
              </w:rPr>
              <w:t xml:space="preserve"> Deterioration</w:t>
            </w:r>
          </w:p>
          <w:p w14:paraId="643F9E29" w14:textId="77777777" w:rsidR="000F0F95" w:rsidRPr="00DF2C03" w:rsidRDefault="000F0F95" w:rsidP="000F0F95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14:paraId="77A3700B" w14:textId="77777777" w:rsidR="000F0F95" w:rsidRDefault="00B55315" w:rsidP="000F0F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B5531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Worsening bradycardia/hypotension with decreased LOC</w:t>
            </w:r>
          </w:p>
          <w:p w14:paraId="540E5E71" w14:textId="77777777" w:rsidR="00B55315" w:rsidRPr="00B55315" w:rsidRDefault="00B55315" w:rsidP="000F0F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4649E60C" w14:textId="77777777" w:rsidR="000F0F95" w:rsidRPr="00916CC6" w:rsidRDefault="009B023B" w:rsidP="000F0F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Physic</w:t>
            </w:r>
            <w:r w:rsidR="000F0F9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al Examination</w:t>
            </w:r>
          </w:p>
          <w:p w14:paraId="1C0B41C3" w14:textId="77777777" w:rsidR="000F0F95" w:rsidRPr="00916CC6" w:rsidRDefault="000F0F95" w:rsidP="000F0F95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B5531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</w:t>
            </w:r>
            <w:r w:rsidR="00B55315" w:rsidRPr="00B5531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vertAlign w:val="superscript"/>
              </w:rPr>
              <w:t>st</w:t>
            </w:r>
            <w:r w:rsidR="00B5531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degree AV block/</w:t>
            </w:r>
            <w:proofErr w:type="spellStart"/>
            <w:r w:rsidR="00B5531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brady</w:t>
            </w:r>
            <w:proofErr w:type="spellEnd"/>
          </w:p>
          <w:p w14:paraId="76E6A2CA" w14:textId="77777777" w:rsidR="000F0F95" w:rsidRPr="00916CC6" w:rsidRDefault="000F0F95" w:rsidP="000F0F9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5531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30s</w:t>
            </w:r>
          </w:p>
          <w:p w14:paraId="09000E21" w14:textId="77777777" w:rsidR="000F0F95" w:rsidRPr="00916CC6" w:rsidRDefault="000F0F95" w:rsidP="000F0F9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B5531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70/40</w:t>
            </w:r>
          </w:p>
          <w:p w14:paraId="622ACD72" w14:textId="77777777" w:rsidR="000F0F95" w:rsidRPr="00916CC6" w:rsidRDefault="000F0F95" w:rsidP="000F0F9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5531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22</w:t>
            </w:r>
          </w:p>
          <w:p w14:paraId="1F1876DE" w14:textId="77777777" w:rsidR="000F0F95" w:rsidRPr="00916CC6" w:rsidRDefault="000F0F95" w:rsidP="000F0F95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5531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88% on RA</w:t>
            </w:r>
          </w:p>
          <w:p w14:paraId="0894DE12" w14:textId="77777777" w:rsidR="000F0F95" w:rsidRPr="00B55315" w:rsidRDefault="000F0F95" w:rsidP="000F0F95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5531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36.0</w:t>
            </w:r>
          </w:p>
          <w:p w14:paraId="52180D96" w14:textId="77777777" w:rsidR="00B55315" w:rsidRPr="00B55315" w:rsidRDefault="00B55315" w:rsidP="00B55315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B5531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15</w:t>
            </w:r>
          </w:p>
          <w:p w14:paraId="7FCE2468" w14:textId="77777777" w:rsidR="000F0F95" w:rsidRPr="00470BE8" w:rsidRDefault="000F0F95" w:rsidP="000F0F95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70BE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Chest:</w:t>
            </w:r>
            <w:r w:rsidRPr="00470BE8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clear</w:t>
            </w:r>
            <w:r w:rsidR="00B5531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, mild increased WOB</w:t>
            </w:r>
          </w:p>
          <w:p w14:paraId="22579FB8" w14:textId="77777777" w:rsidR="000F0F95" w:rsidRPr="00B55315" w:rsidRDefault="000F0F95" w:rsidP="000F0F95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70BE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470BE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5531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14 (confused), PERRL, moving x 4</w:t>
            </w:r>
          </w:p>
          <w:p w14:paraId="16972C17" w14:textId="77777777" w:rsidR="00B55315" w:rsidRDefault="00B55315" w:rsidP="000F0F95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B5531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S1, S2</w:t>
            </w:r>
          </w:p>
          <w:p w14:paraId="40832474" w14:textId="77777777" w:rsidR="00B55315" w:rsidRPr="00470BE8" w:rsidRDefault="00B55315" w:rsidP="000F0F95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Pr="00B5531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 w:rsidRPr="00B5531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soft, </w:t>
            </w:r>
            <w:proofErr w:type="spellStart"/>
            <w:r w:rsidRPr="00B5531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nontender</w:t>
            </w:r>
            <w:proofErr w:type="spellEnd"/>
          </w:p>
          <w:p w14:paraId="021A5587" w14:textId="77777777" w:rsidR="000F0F95" w:rsidRPr="00A67CFF" w:rsidRDefault="000F0F95" w:rsidP="00B55315">
            <w:pPr>
              <w:tabs>
                <w:tab w:val="left" w:pos="403"/>
              </w:tabs>
              <w:ind w:left="403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</w:tc>
        <w:tc>
          <w:tcPr>
            <w:tcW w:w="4573" w:type="dxa"/>
          </w:tcPr>
          <w:p w14:paraId="474FD849" w14:textId="77777777" w:rsidR="000F0F95" w:rsidRDefault="000F0F95" w:rsidP="000F0F9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D2943DC" w14:textId="77777777" w:rsidR="000F0F95" w:rsidRDefault="000F0F95" w:rsidP="000E2116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Reassessment</w:t>
            </w: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31D2983" w14:textId="77777777" w:rsidR="000F0F95" w:rsidRPr="0036103E" w:rsidRDefault="000F0F95" w:rsidP="000F0F9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0CE5137" w14:textId="77777777" w:rsidR="000F0F95" w:rsidRDefault="000F0F95" w:rsidP="000E2116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60EA7E2" w14:textId="77777777" w:rsidR="00B55315" w:rsidRPr="00B55315" w:rsidRDefault="00B55315" w:rsidP="000E2116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5531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Initiates Calcium boluses (Ca gluconate unless has initiated central line) </w:t>
            </w:r>
          </w:p>
          <w:p w14:paraId="5B4B816F" w14:textId="77777777" w:rsidR="00B55315" w:rsidRPr="00B55315" w:rsidRDefault="00B55315" w:rsidP="000E2116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5531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lastRenderedPageBreak/>
              <w:t>2</w:t>
            </w:r>
            <w:r w:rsidRPr="00B5531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  <w:vertAlign w:val="superscript"/>
              </w:rPr>
              <w:t>nd</w:t>
            </w:r>
            <w:r w:rsidRPr="00B5531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physician to assist with procedures (central line, intubation) </w:t>
            </w:r>
          </w:p>
          <w:p w14:paraId="7AB17495" w14:textId="77777777" w:rsidR="00B55315" w:rsidRPr="00B55315" w:rsidRDefault="00B55315" w:rsidP="000E2116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5531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Calls PCC (if not already done) and ICU</w:t>
            </w:r>
          </w:p>
          <w:p w14:paraId="04D2829A" w14:textId="77777777" w:rsidR="00B55315" w:rsidRPr="00B55315" w:rsidRDefault="00B55315" w:rsidP="000E2116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Continues to give atropine to max 3mg IV </w:t>
            </w:r>
          </w:p>
          <w:p w14:paraId="1AE8F4D6" w14:textId="77777777" w:rsidR="00B55315" w:rsidRPr="00B55315" w:rsidRDefault="00B55315" w:rsidP="000E2116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Continues to give Ca boluses</w:t>
            </w:r>
          </w:p>
          <w:p w14:paraId="760573A1" w14:textId="77777777" w:rsidR="00B55315" w:rsidRPr="00B55315" w:rsidRDefault="00B55315" w:rsidP="000E2116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Initiates vasopressor (epi or </w:t>
            </w:r>
            <w:proofErr w:type="spellStart"/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norepi</w:t>
            </w:r>
            <w:proofErr w:type="spellEnd"/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) </w:t>
            </w:r>
          </w:p>
          <w:p w14:paraId="4A31E90A" w14:textId="77777777" w:rsidR="00B55315" w:rsidRPr="00B55315" w:rsidRDefault="00B55315" w:rsidP="000E2116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Initiates HIET (can say would look up dosing) (1 amp D50W bolus then 1U/kg regular insulin followed by infusion 0.5U/kg/h with glucose 25g/h infusion for </w:t>
            </w:r>
            <w:proofErr w:type="spellStart"/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euglycemia</w:t>
            </w:r>
            <w:proofErr w:type="spellEnd"/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) </w:t>
            </w:r>
          </w:p>
          <w:p w14:paraId="77C600B7" w14:textId="77777777" w:rsidR="00B55315" w:rsidRDefault="00B55315" w:rsidP="00B553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21675C1" w14:textId="77777777" w:rsidR="00B55315" w:rsidRDefault="00B55315" w:rsidP="00B5531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32B01799" w14:textId="77777777" w:rsidR="00B55315" w:rsidRDefault="00B55315" w:rsidP="00B5531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Pt goes into PEA Arrest (phase 3) after initiating HIET</w:t>
            </w:r>
          </w:p>
          <w:p w14:paraId="2886220D" w14:textId="77777777" w:rsidR="000F0F95" w:rsidRPr="00CA35CA" w:rsidRDefault="000F0F95" w:rsidP="00CA35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124" w:type="dxa"/>
          </w:tcPr>
          <w:p w14:paraId="3CD5128E" w14:textId="77777777"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535B683" w14:textId="77777777" w:rsidR="000F0F95" w:rsidRPr="009735A9" w:rsidRDefault="000F0F95" w:rsidP="000E2116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08A7B322" w14:textId="77777777"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48FD647" w14:textId="77777777" w:rsidR="000F0F95" w:rsidRPr="00B55315" w:rsidRDefault="00B55315" w:rsidP="000E2116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Patent</w:t>
            </w:r>
          </w:p>
          <w:p w14:paraId="3D1C1ABD" w14:textId="77777777"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A3AA04B" w14:textId="77777777"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36246312" w14:textId="77777777" w:rsidR="000F0F95" w:rsidRPr="00B55315" w:rsidRDefault="00B55315" w:rsidP="000E2116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AE = AE, increased WOB</w:t>
            </w:r>
          </w:p>
          <w:p w14:paraId="2CF96CE7" w14:textId="77777777"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7D398B4" w14:textId="77777777"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B9639D7" w14:textId="77777777" w:rsidR="000F0F95" w:rsidRPr="00B55315" w:rsidRDefault="00B55315" w:rsidP="000E2116">
            <w:pPr>
              <w:pStyle w:val="Body"/>
              <w:numPr>
                <w:ilvl w:val="0"/>
                <w:numId w:val="62"/>
              </w:numPr>
              <w:ind w:left="729" w:hanging="425"/>
              <w:rPr>
                <w:rFonts w:ascii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HR 30s, BP 70/40 and trending down</w:t>
            </w:r>
          </w:p>
          <w:p w14:paraId="1D3597BE" w14:textId="77777777" w:rsidR="00790E1A" w:rsidRDefault="00790E1A" w:rsidP="00790E1A">
            <w:pPr>
              <w:pStyle w:val="Body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  <w:p w14:paraId="2C0B1510" w14:textId="77777777" w:rsidR="00790E1A" w:rsidRDefault="00790E1A" w:rsidP="00B55315">
            <w:pPr>
              <w:pStyle w:val="Body"/>
              <w:ind w:left="304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  <w:p w14:paraId="4033D3C4" w14:textId="77777777" w:rsidR="00B55315" w:rsidRPr="00B55315" w:rsidRDefault="00B55315" w:rsidP="00B55315">
            <w:pPr>
              <w:pStyle w:val="Body"/>
              <w:ind w:left="304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  <w:r w:rsidRPr="00B55315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NOTES:</w:t>
            </w:r>
          </w:p>
          <w:p w14:paraId="1F4FCE96" w14:textId="77777777" w:rsidR="00B55315" w:rsidRPr="00B55315" w:rsidRDefault="00B55315" w:rsidP="000E2116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</w:t>
            </w:r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f resident does not initiate HIET or LRT it can be suggested by PCC or ICU </w:t>
            </w:r>
          </w:p>
          <w:p w14:paraId="53B515CD" w14:textId="77777777" w:rsidR="00B55315" w:rsidRPr="00B55315" w:rsidRDefault="00B55315" w:rsidP="00790E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Helvetica" w:hAnsi="Helvetica" w:cs="Helvetica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</w:tr>
      <w:tr w:rsidR="00B55315" w:rsidRPr="00A67CFF" w14:paraId="444CF26F" w14:textId="77777777" w:rsidTr="006A1FA5">
        <w:trPr>
          <w:trHeight w:val="20"/>
        </w:trPr>
        <w:tc>
          <w:tcPr>
            <w:tcW w:w="4797" w:type="dxa"/>
          </w:tcPr>
          <w:p w14:paraId="06613493" w14:textId="77777777" w:rsidR="00B55315" w:rsidRPr="00A67CFF" w:rsidRDefault="00B55315" w:rsidP="00B553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lastRenderedPageBreak/>
              <w:t>Phase 3</w:t>
            </w: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: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 xml:space="preserve"> PEA Arrest</w:t>
            </w:r>
          </w:p>
          <w:p w14:paraId="5A2A9FB3" w14:textId="77777777" w:rsidR="00B55315" w:rsidRPr="00B55315" w:rsidRDefault="00B55315" w:rsidP="00B55315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Coding</w:t>
            </w:r>
          </w:p>
          <w:p w14:paraId="303D8DFD" w14:textId="77777777" w:rsidR="00B55315" w:rsidRPr="00B55315" w:rsidRDefault="00B55315" w:rsidP="00B553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447CF555" w14:textId="77777777" w:rsidR="00B55315" w:rsidRPr="00916CC6" w:rsidRDefault="00B55315" w:rsidP="00B553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Physcial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Examination</w:t>
            </w:r>
          </w:p>
          <w:p w14:paraId="08DC903B" w14:textId="77777777" w:rsidR="00B55315" w:rsidRPr="00916CC6" w:rsidRDefault="00B55315" w:rsidP="00B55315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PEA Arrest</w:t>
            </w:r>
          </w:p>
          <w:p w14:paraId="1095CC74" w14:textId="77777777" w:rsidR="00B55315" w:rsidRPr="00916CC6" w:rsidRDefault="00B55315" w:rsidP="00B5531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30s</w:t>
            </w:r>
          </w:p>
          <w:p w14:paraId="5DD12746" w14:textId="77777777" w:rsidR="00B55315" w:rsidRPr="00916CC6" w:rsidRDefault="00B55315" w:rsidP="00B5531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-/-</w:t>
            </w:r>
          </w:p>
          <w:p w14:paraId="3BDC9DEB" w14:textId="77777777" w:rsidR="00B55315" w:rsidRPr="00916CC6" w:rsidRDefault="00B55315" w:rsidP="00B5531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apneic</w:t>
            </w:r>
          </w:p>
          <w:p w14:paraId="19A31305" w14:textId="77777777" w:rsidR="00B55315" w:rsidRPr="00B55315" w:rsidRDefault="00B55315" w:rsidP="00B55315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B5531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unable to detect</w:t>
            </w:r>
          </w:p>
          <w:p w14:paraId="201D67B5" w14:textId="77777777" w:rsidR="00B55315" w:rsidRDefault="00B55315" w:rsidP="00B55315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470BE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470BE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3</w:t>
            </w:r>
          </w:p>
        </w:tc>
        <w:tc>
          <w:tcPr>
            <w:tcW w:w="4573" w:type="dxa"/>
          </w:tcPr>
          <w:p w14:paraId="232049C5" w14:textId="77777777" w:rsidR="00B55315" w:rsidRDefault="00B55315" w:rsidP="00B5531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8BADB31" w14:textId="77777777" w:rsidR="00B55315" w:rsidRDefault="00B55315" w:rsidP="000E2116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Reassessment</w:t>
            </w: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377AB5D" w14:textId="77777777" w:rsidR="00B55315" w:rsidRPr="0036103E" w:rsidRDefault="00B55315" w:rsidP="00B5531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0F5C9FB" w14:textId="77777777" w:rsidR="00B55315" w:rsidRDefault="00B55315" w:rsidP="000E2116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05268B1" w14:textId="77777777" w:rsidR="00790E1A" w:rsidRPr="00790E1A" w:rsidRDefault="00790E1A" w:rsidP="00790E1A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790E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Starts CPR/intubates when </w:t>
            </w:r>
            <w:proofErr w:type="spellStart"/>
            <w:r w:rsidRPr="00790E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pt</w:t>
            </w:r>
            <w:proofErr w:type="spellEnd"/>
            <w:r w:rsidRPr="00790E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arrests </w:t>
            </w:r>
          </w:p>
          <w:p w14:paraId="64872537" w14:textId="77777777" w:rsidR="00790E1A" w:rsidRPr="00790E1A" w:rsidRDefault="00790E1A" w:rsidP="00790E1A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790E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Initiates </w:t>
            </w:r>
            <w:proofErr w:type="spellStart"/>
            <w:r w:rsidRPr="00790E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intralipid</w:t>
            </w:r>
            <w:proofErr w:type="spellEnd"/>
            <w:r w:rsidRPr="00790E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rescue therapy when </w:t>
            </w:r>
            <w:proofErr w:type="spellStart"/>
            <w:r w:rsidRPr="00790E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pt</w:t>
            </w:r>
            <w:proofErr w:type="spellEnd"/>
            <w:r w:rsidRPr="00790E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arrests (1.5cc/kg bolus over 1min then infusion 0.25cc/kg/min) </w:t>
            </w:r>
          </w:p>
          <w:p w14:paraId="2FABA3CC" w14:textId="77777777" w:rsidR="00B55315" w:rsidRDefault="00B55315" w:rsidP="00B553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66B78367" w14:textId="77777777" w:rsidR="00790E1A" w:rsidRPr="00790E1A" w:rsidRDefault="00790E1A" w:rsidP="00790E1A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790E1A">
              <w:rPr>
                <w:rFonts w:ascii="Calibri" w:hAnsi="Calibri" w:cs="Calibri"/>
                <w:sz w:val="20"/>
                <w:szCs w:val="20"/>
                <w:bdr w:val="none" w:sz="0" w:space="0" w:color="auto"/>
              </w:rPr>
              <w:t>Once bolus of</w:t>
            </w:r>
            <w:r>
              <w:rPr>
                <w:rFonts w:ascii="Calibri" w:hAnsi="Calibri" w:cs="Calibri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bdr w:val="none" w:sz="0" w:space="0" w:color="auto"/>
              </w:rPr>
              <w:t>intra</w:t>
            </w:r>
            <w:r w:rsidRPr="00790E1A">
              <w:rPr>
                <w:rFonts w:ascii="Calibri" w:hAnsi="Calibri" w:cs="Calibri"/>
                <w:sz w:val="20"/>
                <w:szCs w:val="20"/>
                <w:bdr w:val="none" w:sz="0" w:space="0" w:color="auto"/>
              </w:rPr>
              <w:t>lipid</w:t>
            </w:r>
            <w:proofErr w:type="spellEnd"/>
            <w:r w:rsidRPr="00790E1A">
              <w:rPr>
                <w:rFonts w:ascii="Calibri" w:hAnsi="Calibri" w:cs="Calibri"/>
                <w:sz w:val="20"/>
                <w:szCs w:val="20"/>
                <w:bdr w:val="none" w:sz="0" w:space="0" w:color="auto"/>
              </w:rPr>
              <w:t xml:space="preserve"> given </w:t>
            </w:r>
            <w:proofErr w:type="spellStart"/>
            <w:r w:rsidRPr="00790E1A">
              <w:rPr>
                <w:rFonts w:ascii="Calibri" w:hAnsi="Calibri" w:cs="Calibri"/>
                <w:sz w:val="20"/>
                <w:szCs w:val="20"/>
                <w:bdr w:val="none" w:sz="0" w:space="0" w:color="auto"/>
              </w:rPr>
              <w:t>pt</w:t>
            </w:r>
            <w:proofErr w:type="spellEnd"/>
            <w:r w:rsidRPr="00790E1A">
              <w:rPr>
                <w:rFonts w:ascii="Calibri" w:hAnsi="Calibri" w:cs="Calibri"/>
                <w:sz w:val="20"/>
                <w:szCs w:val="20"/>
                <w:bdr w:val="none" w:sz="0" w:space="0" w:color="auto"/>
              </w:rPr>
              <w:t xml:space="preserve"> has ROSC</w:t>
            </w:r>
          </w:p>
          <w:p w14:paraId="2938EC66" w14:textId="77777777" w:rsidR="00B55315" w:rsidRPr="00B55315" w:rsidRDefault="00B55315" w:rsidP="00B553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7D1C0B4" w14:textId="77777777" w:rsidR="00B55315" w:rsidRDefault="00B55315" w:rsidP="000F0F9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124" w:type="dxa"/>
          </w:tcPr>
          <w:p w14:paraId="14DA5CFC" w14:textId="77777777" w:rsidR="00B55315" w:rsidRDefault="00B55315" w:rsidP="00B5531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82DEDBD" w14:textId="77777777" w:rsidR="00B55315" w:rsidRPr="009735A9" w:rsidRDefault="00B55315" w:rsidP="000E2116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5063C5C" w14:textId="77777777" w:rsidR="00B55315" w:rsidRDefault="00B55315" w:rsidP="00B55315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4B4660F3" w14:textId="77777777" w:rsidR="00B55315" w:rsidRPr="00B55315" w:rsidRDefault="00B55315" w:rsidP="000E2116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Not patent</w:t>
            </w:r>
          </w:p>
          <w:p w14:paraId="660227B6" w14:textId="77777777" w:rsidR="00B55315" w:rsidRDefault="00B55315" w:rsidP="00B5531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BBA5E5C" w14:textId="77777777" w:rsidR="00B55315" w:rsidRDefault="00B55315" w:rsidP="00B5531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37C2E92E" w14:textId="77777777" w:rsidR="00B55315" w:rsidRPr="00B55315" w:rsidRDefault="00B55315" w:rsidP="000E2116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Apneic, must use BVM</w:t>
            </w:r>
          </w:p>
          <w:p w14:paraId="4B7869FE" w14:textId="77777777" w:rsidR="00B55315" w:rsidRDefault="00B55315" w:rsidP="00B5531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871EC5" w14:textId="77777777" w:rsidR="00B55315" w:rsidRDefault="00B55315" w:rsidP="00B5531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BB4622E" w14:textId="77777777" w:rsidR="00B55315" w:rsidRPr="00B55315" w:rsidRDefault="00B55315" w:rsidP="000E2116">
            <w:pPr>
              <w:pStyle w:val="Body"/>
              <w:numPr>
                <w:ilvl w:val="0"/>
                <w:numId w:val="62"/>
              </w:numPr>
              <w:ind w:left="729" w:hanging="425"/>
              <w:rPr>
                <w:rFonts w:ascii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PEA arrest, must do CPR</w:t>
            </w:r>
          </w:p>
          <w:p w14:paraId="222746CB" w14:textId="77777777" w:rsidR="00B55315" w:rsidRDefault="00B55315" w:rsidP="00B55315">
            <w:pPr>
              <w:pStyle w:val="Body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7D3A98B" w14:textId="77777777" w:rsidR="00B55315" w:rsidRPr="00B55315" w:rsidRDefault="00B55315" w:rsidP="00B55315">
            <w:pPr>
              <w:pStyle w:val="Body"/>
              <w:ind w:left="304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  <w:r w:rsidRPr="00B55315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NOTES:</w:t>
            </w:r>
          </w:p>
          <w:p w14:paraId="6E1C247E" w14:textId="77777777" w:rsidR="00B55315" w:rsidRPr="00B55315" w:rsidRDefault="00B55315" w:rsidP="000E2116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Resident may use lipidrescue.org or ask pharmacist for dosing (pharmacist available during resuscitation) </w:t>
            </w:r>
          </w:p>
          <w:p w14:paraId="48B0DE4C" w14:textId="77777777" w:rsidR="00B55315" w:rsidRDefault="00B5531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56FD6A95" w14:textId="77777777" w:rsidR="000A0890" w:rsidRDefault="000A0890">
      <w:pPr>
        <w:pStyle w:val="BodyA"/>
        <w:rPr>
          <w:sz w:val="16"/>
          <w:szCs w:val="16"/>
        </w:rPr>
      </w:pPr>
    </w:p>
    <w:p w14:paraId="52EEC34C" w14:textId="77777777" w:rsidR="000A0890" w:rsidRDefault="000A0890">
      <w:pPr>
        <w:pStyle w:val="BodyA"/>
        <w:rPr>
          <w:sz w:val="16"/>
          <w:szCs w:val="16"/>
        </w:rPr>
      </w:pPr>
    </w:p>
    <w:p w14:paraId="2CC72D67" w14:textId="77777777" w:rsidR="006A1FA5" w:rsidRDefault="006A1FA5">
      <w:pPr>
        <w:pStyle w:val="BodyA"/>
        <w:rPr>
          <w:sz w:val="16"/>
          <w:szCs w:val="16"/>
        </w:rPr>
      </w:pPr>
    </w:p>
    <w:p w14:paraId="70258662" w14:textId="77777777" w:rsidR="006A1FA5" w:rsidRDefault="006A1FA5">
      <w:pPr>
        <w:pStyle w:val="BodyA"/>
        <w:rPr>
          <w:sz w:val="16"/>
          <w:szCs w:val="16"/>
        </w:rPr>
      </w:pPr>
    </w:p>
    <w:p w14:paraId="6AA13FC1" w14:textId="77777777" w:rsidR="006A1FA5" w:rsidRDefault="006A1FA5">
      <w:pPr>
        <w:pStyle w:val="BodyA"/>
        <w:rPr>
          <w:sz w:val="16"/>
          <w:szCs w:val="16"/>
        </w:rPr>
      </w:pPr>
    </w:p>
    <w:p w14:paraId="4717CD84" w14:textId="77777777" w:rsidR="006A1FA5" w:rsidRDefault="006A1FA5">
      <w:pPr>
        <w:pStyle w:val="BodyA"/>
        <w:rPr>
          <w:sz w:val="16"/>
          <w:szCs w:val="16"/>
        </w:rPr>
      </w:pPr>
    </w:p>
    <w:p w14:paraId="77342B33" w14:textId="77777777" w:rsidR="006A1FA5" w:rsidRDefault="006A1FA5">
      <w:pPr>
        <w:pStyle w:val="BodyA"/>
        <w:rPr>
          <w:sz w:val="16"/>
          <w:szCs w:val="16"/>
        </w:rPr>
      </w:pPr>
    </w:p>
    <w:p w14:paraId="276A3319" w14:textId="77777777" w:rsidR="006A1FA5" w:rsidRDefault="006A1FA5">
      <w:pPr>
        <w:pStyle w:val="BodyA"/>
        <w:rPr>
          <w:sz w:val="16"/>
          <w:szCs w:val="16"/>
        </w:rPr>
      </w:pPr>
    </w:p>
    <w:p w14:paraId="30370B64" w14:textId="77777777" w:rsidR="006A1FA5" w:rsidRDefault="006A1FA5">
      <w:pPr>
        <w:pStyle w:val="BodyA"/>
        <w:rPr>
          <w:sz w:val="16"/>
          <w:szCs w:val="16"/>
        </w:rPr>
      </w:pPr>
    </w:p>
    <w:p w14:paraId="4ABCD5D7" w14:textId="77777777" w:rsidR="006A1FA5" w:rsidRDefault="006A1FA5">
      <w:pPr>
        <w:pStyle w:val="BodyA"/>
        <w:rPr>
          <w:sz w:val="16"/>
          <w:szCs w:val="16"/>
        </w:rPr>
      </w:pPr>
    </w:p>
    <w:p w14:paraId="49648321" w14:textId="77777777" w:rsidR="006A1FA5" w:rsidRDefault="006A1FA5">
      <w:pPr>
        <w:pStyle w:val="BodyA"/>
        <w:rPr>
          <w:sz w:val="16"/>
          <w:szCs w:val="16"/>
        </w:rPr>
      </w:pPr>
    </w:p>
    <w:p w14:paraId="300763A7" w14:textId="77777777" w:rsidR="006A1FA5" w:rsidRDefault="006A1FA5">
      <w:pPr>
        <w:pStyle w:val="BodyA"/>
        <w:rPr>
          <w:sz w:val="16"/>
          <w:szCs w:val="16"/>
        </w:rPr>
      </w:pPr>
    </w:p>
    <w:p w14:paraId="2686CF44" w14:textId="77777777" w:rsidR="006A1FA5" w:rsidRDefault="006A1FA5">
      <w:pPr>
        <w:pStyle w:val="BodyA"/>
        <w:rPr>
          <w:sz w:val="16"/>
          <w:szCs w:val="16"/>
        </w:rPr>
      </w:pPr>
    </w:p>
    <w:p w14:paraId="1CCA3620" w14:textId="77777777" w:rsidR="006A1FA5" w:rsidRDefault="006A1FA5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5D43033D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48B3BF9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3C888AD6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A5732B1" w14:textId="77777777" w:rsidTr="00D0515E">
        <w:trPr>
          <w:trHeight w:val="301"/>
        </w:trPr>
        <w:tc>
          <w:tcPr>
            <w:tcW w:w="7250" w:type="dxa"/>
          </w:tcPr>
          <w:p w14:paraId="6EE030A5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29B722F4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1C4AB9A" w14:textId="77777777" w:rsidR="00271821" w:rsidRDefault="00271821" w:rsidP="00271821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0F81F4B" w14:textId="77777777" w:rsidR="00D0515E" w:rsidRDefault="00271821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EM Resident</w:t>
            </w:r>
          </w:p>
          <w:p w14:paraId="69D54CE5" w14:textId="77777777" w:rsidR="00271821" w:rsidRPr="00271821" w:rsidRDefault="00271821" w:rsidP="00271821">
            <w:pPr>
              <w:numPr>
                <w:ilvl w:val="1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16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2718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Recognizes life-threatening “low and slow” overdose and considers </w:t>
            </w:r>
            <w:proofErr w:type="spellStart"/>
            <w:r w:rsidRPr="002718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DDx</w:t>
            </w:r>
            <w:proofErr w:type="spellEnd"/>
            <w:r w:rsidRPr="002718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(CCB/BB/dig/clonidine)</w:t>
            </w:r>
          </w:p>
          <w:p w14:paraId="36F3E66D" w14:textId="77777777" w:rsidR="00271821" w:rsidRPr="00271821" w:rsidRDefault="00271821" w:rsidP="00271821">
            <w:pPr>
              <w:numPr>
                <w:ilvl w:val="1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16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2718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Requests appropriate help – 2</w:t>
            </w:r>
            <w:r w:rsidRPr="002718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  <w:vertAlign w:val="superscript"/>
              </w:rPr>
              <w:t>nd</w:t>
            </w:r>
            <w:r w:rsidRPr="002718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MD, PCC, ICU</w:t>
            </w:r>
          </w:p>
          <w:p w14:paraId="45DBB964" w14:textId="77777777" w:rsidR="00271821" w:rsidRPr="00271821" w:rsidRDefault="00271821" w:rsidP="00271821">
            <w:pPr>
              <w:numPr>
                <w:ilvl w:val="1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16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2718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Initiates appropriate supportive care </w:t>
            </w:r>
          </w:p>
          <w:p w14:paraId="19640A58" w14:textId="77777777" w:rsidR="00271821" w:rsidRPr="00271821" w:rsidRDefault="00271821" w:rsidP="00271821">
            <w:pPr>
              <w:numPr>
                <w:ilvl w:val="1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16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2718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Considers and rejects activated charcoal/whole bowel irrigation </w:t>
            </w:r>
          </w:p>
          <w:p w14:paraId="2DEDA3B8" w14:textId="77777777" w:rsidR="00D0515E" w:rsidRDefault="00271821" w:rsidP="00271821">
            <w:pPr>
              <w:numPr>
                <w:ilvl w:val="1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867"/>
                <w:tab w:val="num" w:pos="1452"/>
              </w:tabs>
              <w:ind w:firstLine="16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2718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Basic Knowledge of HIET and LRT </w:t>
            </w:r>
          </w:p>
          <w:p w14:paraId="10AE83D7" w14:textId="77777777" w:rsidR="00271821" w:rsidRPr="00271821" w:rsidRDefault="00271821" w:rsidP="002718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67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12049936" w14:textId="77777777" w:rsidR="00D0515E" w:rsidRDefault="00271821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E</w:t>
            </w:r>
            <w:r w:rsidR="00D0515E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M resident</w:t>
            </w:r>
          </w:p>
          <w:p w14:paraId="557678BE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D02FFD8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71DCDBF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0D6AEEC8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5E408771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C98DD67" w14:textId="77777777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3F72B31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2E4CC714" w14:textId="77777777" w:rsidR="003E52E6" w:rsidRDefault="003E52E6" w:rsidP="003E52E6">
      <w:pPr>
        <w:pStyle w:val="Heading1"/>
        <w:rPr>
          <w:rFonts w:ascii="Calibri" w:hAnsi="Calibri"/>
          <w:b w:val="0"/>
          <w:sz w:val="22"/>
          <w:szCs w:val="22"/>
        </w:rPr>
      </w:pPr>
      <w:bookmarkStart w:id="1" w:name="OLE_LINK1"/>
      <w:proofErr w:type="spellStart"/>
      <w:r w:rsidRPr="003E52E6">
        <w:rPr>
          <w:rFonts w:ascii="Calibri" w:hAnsi="Calibri"/>
          <w:b w:val="0"/>
          <w:sz w:val="22"/>
          <w:szCs w:val="22"/>
        </w:rPr>
        <w:t>Graudins</w:t>
      </w:r>
      <w:proofErr w:type="spellEnd"/>
      <w:r w:rsidRPr="003E52E6">
        <w:rPr>
          <w:rFonts w:ascii="Calibri" w:hAnsi="Calibri"/>
          <w:b w:val="0"/>
          <w:sz w:val="22"/>
          <w:szCs w:val="22"/>
        </w:rPr>
        <w:t xml:space="preserve">, A. et al (2016). </w:t>
      </w:r>
      <w:r w:rsidRPr="003E52E6">
        <w:rPr>
          <w:rStyle w:val="highlight"/>
          <w:rFonts w:ascii="Calibri" w:hAnsi="Calibri"/>
          <w:b w:val="0"/>
          <w:sz w:val="22"/>
          <w:szCs w:val="22"/>
        </w:rPr>
        <w:t>Calcium</w:t>
      </w:r>
      <w:r w:rsidRPr="003E52E6">
        <w:rPr>
          <w:rFonts w:ascii="Calibri" w:hAnsi="Calibri"/>
          <w:b w:val="0"/>
          <w:sz w:val="22"/>
          <w:szCs w:val="22"/>
        </w:rPr>
        <w:t xml:space="preserve"> </w:t>
      </w:r>
      <w:r w:rsidRPr="003E52E6">
        <w:rPr>
          <w:rStyle w:val="highlight"/>
          <w:rFonts w:ascii="Calibri" w:hAnsi="Calibri"/>
          <w:b w:val="0"/>
          <w:sz w:val="22"/>
          <w:szCs w:val="22"/>
        </w:rPr>
        <w:t>channel</w:t>
      </w:r>
      <w:r w:rsidRPr="003E52E6">
        <w:rPr>
          <w:rFonts w:ascii="Calibri" w:hAnsi="Calibri"/>
          <w:b w:val="0"/>
          <w:sz w:val="22"/>
          <w:szCs w:val="22"/>
        </w:rPr>
        <w:t xml:space="preserve"> antagonist and beta-</w:t>
      </w:r>
      <w:r w:rsidRPr="003E52E6">
        <w:rPr>
          <w:rStyle w:val="highlight"/>
          <w:rFonts w:ascii="Calibri" w:hAnsi="Calibri"/>
          <w:b w:val="0"/>
          <w:sz w:val="22"/>
          <w:szCs w:val="22"/>
        </w:rPr>
        <w:t>blocker</w:t>
      </w:r>
      <w:r w:rsidRPr="003E52E6">
        <w:rPr>
          <w:rFonts w:ascii="Calibri" w:hAnsi="Calibri"/>
          <w:b w:val="0"/>
          <w:sz w:val="22"/>
          <w:szCs w:val="22"/>
        </w:rPr>
        <w:t xml:space="preserve"> </w:t>
      </w:r>
      <w:r w:rsidRPr="003E52E6">
        <w:rPr>
          <w:rStyle w:val="highlight"/>
          <w:rFonts w:ascii="Calibri" w:hAnsi="Calibri"/>
          <w:b w:val="0"/>
          <w:sz w:val="22"/>
          <w:szCs w:val="22"/>
        </w:rPr>
        <w:t>overdose</w:t>
      </w:r>
      <w:r w:rsidRPr="003E52E6">
        <w:rPr>
          <w:rFonts w:ascii="Calibri" w:hAnsi="Calibri"/>
          <w:b w:val="0"/>
          <w:sz w:val="22"/>
          <w:szCs w:val="22"/>
        </w:rPr>
        <w:t xml:space="preserve">: antidotes and adjunct therapies. </w:t>
      </w:r>
      <w:hyperlink r:id="rId11" w:tooltip="British journal of clinical pharmacology." w:history="1">
        <w:r w:rsidRPr="003E52E6">
          <w:rPr>
            <w:rStyle w:val="Hyperlink"/>
            <w:rFonts w:ascii="Calibri" w:hAnsi="Calibri"/>
            <w:b w:val="0"/>
            <w:sz w:val="22"/>
            <w:szCs w:val="22"/>
          </w:rPr>
          <w:t xml:space="preserve">Br J </w:t>
        </w:r>
        <w:proofErr w:type="spellStart"/>
        <w:r w:rsidRPr="003E52E6">
          <w:rPr>
            <w:rStyle w:val="Hyperlink"/>
            <w:rFonts w:ascii="Calibri" w:hAnsi="Calibri"/>
            <w:b w:val="0"/>
            <w:sz w:val="22"/>
            <w:szCs w:val="22"/>
          </w:rPr>
          <w:t>Clin</w:t>
        </w:r>
        <w:proofErr w:type="spellEnd"/>
        <w:r w:rsidRPr="003E52E6">
          <w:rPr>
            <w:rStyle w:val="Hyperlink"/>
            <w:rFonts w:ascii="Calibri" w:hAnsi="Calibri"/>
            <w:b w:val="0"/>
            <w:sz w:val="22"/>
            <w:szCs w:val="22"/>
          </w:rPr>
          <w:t xml:space="preserve"> </w:t>
        </w:r>
        <w:proofErr w:type="spellStart"/>
        <w:r w:rsidRPr="003E52E6">
          <w:rPr>
            <w:rStyle w:val="Hyperlink"/>
            <w:rFonts w:ascii="Calibri" w:hAnsi="Calibri"/>
            <w:b w:val="0"/>
            <w:sz w:val="22"/>
            <w:szCs w:val="22"/>
          </w:rPr>
          <w:t>Pharmacol</w:t>
        </w:r>
        <w:proofErr w:type="spellEnd"/>
        <w:r w:rsidRPr="003E52E6">
          <w:rPr>
            <w:rStyle w:val="Hyperlink"/>
            <w:rFonts w:ascii="Calibri" w:hAnsi="Calibri"/>
            <w:b w:val="0"/>
            <w:sz w:val="22"/>
            <w:szCs w:val="22"/>
          </w:rPr>
          <w:t>.</w:t>
        </w:r>
      </w:hyperlink>
      <w:r w:rsidRPr="003E52E6">
        <w:rPr>
          <w:rFonts w:ascii="Calibri" w:hAnsi="Calibri"/>
          <w:b w:val="0"/>
          <w:sz w:val="22"/>
          <w:szCs w:val="22"/>
        </w:rPr>
        <w:t xml:space="preserve"> Mar</w:t>
      </w:r>
      <w:proofErr w:type="gramStart"/>
      <w:r w:rsidRPr="003E52E6">
        <w:rPr>
          <w:rFonts w:ascii="Calibri" w:hAnsi="Calibri"/>
          <w:b w:val="0"/>
          <w:sz w:val="22"/>
          <w:szCs w:val="22"/>
        </w:rPr>
        <w:t>;81</w:t>
      </w:r>
      <w:proofErr w:type="gramEnd"/>
      <w:r w:rsidRPr="003E52E6">
        <w:rPr>
          <w:rFonts w:ascii="Calibri" w:hAnsi="Calibri"/>
          <w:b w:val="0"/>
          <w:sz w:val="22"/>
          <w:szCs w:val="22"/>
        </w:rPr>
        <w:t xml:space="preserve">(3):453-61. </w:t>
      </w:r>
    </w:p>
    <w:p w14:paraId="527E28AD" w14:textId="77777777" w:rsidR="003E52E6" w:rsidRDefault="003E52E6" w:rsidP="003E52E6">
      <w:pPr>
        <w:pStyle w:val="Heading1"/>
        <w:rPr>
          <w:rFonts w:ascii="Calibri" w:hAnsi="Calibri"/>
          <w:b w:val="0"/>
          <w:sz w:val="22"/>
          <w:szCs w:val="22"/>
        </w:rPr>
      </w:pPr>
      <w:r w:rsidRPr="003E52E6">
        <w:rPr>
          <w:rFonts w:ascii="Calibri" w:hAnsi="Calibri"/>
          <w:b w:val="0"/>
          <w:sz w:val="22"/>
          <w:szCs w:val="22"/>
        </w:rPr>
        <w:t xml:space="preserve">Kerns, W. </w:t>
      </w:r>
      <w:r>
        <w:rPr>
          <w:rFonts w:ascii="Calibri" w:hAnsi="Calibri"/>
          <w:b w:val="0"/>
          <w:sz w:val="22"/>
          <w:szCs w:val="22"/>
        </w:rPr>
        <w:t xml:space="preserve">(2007). </w:t>
      </w:r>
      <w:r w:rsidRPr="003E52E6">
        <w:rPr>
          <w:rFonts w:ascii="Calibri" w:hAnsi="Calibri"/>
          <w:b w:val="0"/>
          <w:sz w:val="22"/>
          <w:szCs w:val="22"/>
        </w:rPr>
        <w:t xml:space="preserve">Management of beta-adrenergic blocker and calcium channel antagonist toxicity. </w:t>
      </w:r>
      <w:hyperlink r:id="rId12" w:tooltip="Emergency medicine clinics of North America." w:history="1">
        <w:proofErr w:type="spellStart"/>
        <w:r w:rsidRPr="003E52E6">
          <w:rPr>
            <w:rStyle w:val="Hyperlink"/>
            <w:rFonts w:ascii="Calibri" w:hAnsi="Calibri"/>
            <w:b w:val="0"/>
            <w:sz w:val="22"/>
            <w:szCs w:val="22"/>
          </w:rPr>
          <w:t>Emerg</w:t>
        </w:r>
        <w:proofErr w:type="spellEnd"/>
        <w:r w:rsidRPr="003E52E6">
          <w:rPr>
            <w:rStyle w:val="Hyperlink"/>
            <w:rFonts w:ascii="Calibri" w:hAnsi="Calibri"/>
            <w:b w:val="0"/>
            <w:sz w:val="22"/>
            <w:szCs w:val="22"/>
          </w:rPr>
          <w:t xml:space="preserve"> Med </w:t>
        </w:r>
        <w:proofErr w:type="spellStart"/>
        <w:r w:rsidRPr="003E52E6">
          <w:rPr>
            <w:rStyle w:val="Hyperlink"/>
            <w:rFonts w:ascii="Calibri" w:hAnsi="Calibri"/>
            <w:b w:val="0"/>
            <w:sz w:val="22"/>
            <w:szCs w:val="22"/>
          </w:rPr>
          <w:t>Clin</w:t>
        </w:r>
        <w:proofErr w:type="spellEnd"/>
        <w:r w:rsidRPr="003E52E6">
          <w:rPr>
            <w:rStyle w:val="Hyperlink"/>
            <w:rFonts w:ascii="Calibri" w:hAnsi="Calibri"/>
            <w:b w:val="0"/>
            <w:sz w:val="22"/>
            <w:szCs w:val="22"/>
          </w:rPr>
          <w:t xml:space="preserve"> North Am.</w:t>
        </w:r>
      </w:hyperlink>
      <w:r w:rsidRPr="003E52E6">
        <w:rPr>
          <w:rFonts w:ascii="Calibri" w:hAnsi="Calibri"/>
          <w:b w:val="0"/>
          <w:sz w:val="22"/>
          <w:szCs w:val="22"/>
        </w:rPr>
        <w:t xml:space="preserve"> May</w:t>
      </w:r>
      <w:proofErr w:type="gramStart"/>
      <w:r w:rsidRPr="003E52E6">
        <w:rPr>
          <w:rFonts w:ascii="Calibri" w:hAnsi="Calibri"/>
          <w:b w:val="0"/>
          <w:sz w:val="22"/>
          <w:szCs w:val="22"/>
        </w:rPr>
        <w:t>;25</w:t>
      </w:r>
      <w:proofErr w:type="gramEnd"/>
      <w:r w:rsidRPr="003E52E6">
        <w:rPr>
          <w:rFonts w:ascii="Calibri" w:hAnsi="Calibri"/>
          <w:b w:val="0"/>
          <w:sz w:val="22"/>
          <w:szCs w:val="22"/>
        </w:rPr>
        <w:t>(2):309-31</w:t>
      </w:r>
      <w:r>
        <w:rPr>
          <w:rFonts w:ascii="Calibri" w:hAnsi="Calibri"/>
          <w:b w:val="0"/>
          <w:sz w:val="22"/>
          <w:szCs w:val="22"/>
        </w:rPr>
        <w:t>.</w:t>
      </w:r>
    </w:p>
    <w:p w14:paraId="4CEB4997" w14:textId="77777777" w:rsidR="00E212B1" w:rsidRPr="003E52E6" w:rsidRDefault="00E212B1" w:rsidP="003E52E6">
      <w:pPr>
        <w:pStyle w:val="Heading1"/>
        <w:rPr>
          <w:rFonts w:ascii="Calibri" w:hAnsi="Calibri"/>
          <w:b w:val="0"/>
          <w:sz w:val="22"/>
          <w:szCs w:val="22"/>
        </w:rPr>
      </w:pPr>
      <w:r w:rsidRPr="00E212B1">
        <w:rPr>
          <w:rFonts w:ascii="Calibri" w:hAnsi="Calibri"/>
          <w:b w:val="0"/>
          <w:sz w:val="22"/>
          <w:szCs w:val="22"/>
        </w:rPr>
        <w:t xml:space="preserve">St. </w:t>
      </w:r>
      <w:proofErr w:type="spellStart"/>
      <w:r w:rsidRPr="00E212B1">
        <w:rPr>
          <w:rFonts w:ascii="Calibri" w:hAnsi="Calibri"/>
          <w:b w:val="0"/>
          <w:sz w:val="22"/>
          <w:szCs w:val="22"/>
        </w:rPr>
        <w:t>Onge</w:t>
      </w:r>
      <w:proofErr w:type="spellEnd"/>
      <w:r w:rsidRPr="00E212B1">
        <w:rPr>
          <w:rFonts w:ascii="Calibri" w:hAnsi="Calibri"/>
          <w:b w:val="0"/>
          <w:sz w:val="22"/>
          <w:szCs w:val="22"/>
        </w:rPr>
        <w:t xml:space="preserve">, M. (2014). Treatment for </w:t>
      </w:r>
      <w:r w:rsidRPr="00E212B1">
        <w:rPr>
          <w:rStyle w:val="highlight"/>
          <w:rFonts w:ascii="Calibri" w:hAnsi="Calibri"/>
          <w:b w:val="0"/>
          <w:sz w:val="22"/>
          <w:szCs w:val="22"/>
        </w:rPr>
        <w:t>calcium channel blocker</w:t>
      </w:r>
      <w:r w:rsidRPr="00E212B1">
        <w:rPr>
          <w:rFonts w:ascii="Calibri" w:hAnsi="Calibri"/>
          <w:b w:val="0"/>
          <w:sz w:val="22"/>
          <w:szCs w:val="22"/>
        </w:rPr>
        <w:t xml:space="preserve"> poisoning: a systematic review.  </w:t>
      </w:r>
      <w:hyperlink r:id="rId13" w:tooltip="Clinical toxicology (Philadelphia, Pa.)." w:history="1">
        <w:proofErr w:type="spellStart"/>
        <w:r w:rsidRPr="00E212B1">
          <w:rPr>
            <w:rStyle w:val="Hyperlink"/>
            <w:rFonts w:ascii="Calibri" w:hAnsi="Calibri"/>
            <w:b w:val="0"/>
            <w:sz w:val="22"/>
            <w:szCs w:val="22"/>
          </w:rPr>
          <w:t>Clin</w:t>
        </w:r>
        <w:proofErr w:type="spellEnd"/>
        <w:r w:rsidRPr="00E212B1">
          <w:rPr>
            <w:rStyle w:val="Hyperlink"/>
            <w:rFonts w:ascii="Calibri" w:hAnsi="Calibri"/>
            <w:b w:val="0"/>
            <w:sz w:val="22"/>
            <w:szCs w:val="22"/>
          </w:rPr>
          <w:t xml:space="preserve"> </w:t>
        </w:r>
        <w:proofErr w:type="spellStart"/>
        <w:r w:rsidRPr="00E212B1">
          <w:rPr>
            <w:rStyle w:val="Hyperlink"/>
            <w:rFonts w:ascii="Calibri" w:hAnsi="Calibri"/>
            <w:b w:val="0"/>
            <w:sz w:val="22"/>
            <w:szCs w:val="22"/>
          </w:rPr>
          <w:t>Toxicol</w:t>
        </w:r>
        <w:proofErr w:type="spellEnd"/>
        <w:r w:rsidRPr="00E212B1">
          <w:rPr>
            <w:rStyle w:val="Hyperlink"/>
            <w:rFonts w:ascii="Calibri" w:hAnsi="Calibri"/>
            <w:b w:val="0"/>
            <w:sz w:val="22"/>
            <w:szCs w:val="22"/>
          </w:rPr>
          <w:t xml:space="preserve"> (</w:t>
        </w:r>
        <w:proofErr w:type="spellStart"/>
        <w:r w:rsidRPr="00E212B1">
          <w:rPr>
            <w:rStyle w:val="Hyperlink"/>
            <w:rFonts w:ascii="Calibri" w:hAnsi="Calibri"/>
            <w:b w:val="0"/>
            <w:sz w:val="22"/>
            <w:szCs w:val="22"/>
          </w:rPr>
          <w:t>Phila</w:t>
        </w:r>
        <w:proofErr w:type="spellEnd"/>
        <w:r w:rsidRPr="00E212B1">
          <w:rPr>
            <w:rStyle w:val="Hyperlink"/>
            <w:rFonts w:ascii="Calibri" w:hAnsi="Calibri"/>
            <w:b w:val="0"/>
            <w:sz w:val="22"/>
            <w:szCs w:val="22"/>
          </w:rPr>
          <w:t>).</w:t>
        </w:r>
      </w:hyperlink>
      <w:r w:rsidRPr="00E212B1">
        <w:rPr>
          <w:rFonts w:ascii="Calibri" w:hAnsi="Calibri"/>
          <w:b w:val="0"/>
          <w:sz w:val="22"/>
          <w:szCs w:val="22"/>
        </w:rPr>
        <w:t xml:space="preserve"> 52(9):926-44. </w:t>
      </w:r>
    </w:p>
    <w:p w14:paraId="79731066" w14:textId="77777777" w:rsidR="003E52E6" w:rsidRDefault="00377FA0" w:rsidP="003E52E6">
      <w:pPr>
        <w:pStyle w:val="Heading1"/>
        <w:rPr>
          <w:rFonts w:ascii="Calibri" w:hAnsi="Calibri"/>
          <w:b w:val="0"/>
          <w:sz w:val="22"/>
          <w:szCs w:val="22"/>
        </w:rPr>
      </w:pPr>
      <w:hyperlink r:id="rId14" w:history="1">
        <w:r w:rsidR="003E52E6" w:rsidRPr="00995869">
          <w:rPr>
            <w:rStyle w:val="Hyperlink"/>
            <w:rFonts w:ascii="Calibri" w:hAnsi="Calibri"/>
            <w:b w:val="0"/>
            <w:sz w:val="22"/>
            <w:szCs w:val="22"/>
          </w:rPr>
          <w:t>http://lifeinthefastlane.com/ccc/calcium-channel-blocker-toxicity/</w:t>
        </w:r>
      </w:hyperlink>
    </w:p>
    <w:p w14:paraId="4E49247F" w14:textId="77777777" w:rsidR="003E52E6" w:rsidRPr="003E52E6" w:rsidRDefault="00377FA0" w:rsidP="003E52E6">
      <w:pPr>
        <w:pStyle w:val="Heading1"/>
        <w:rPr>
          <w:rFonts w:ascii="Calibri" w:hAnsi="Calibri"/>
          <w:b w:val="0"/>
          <w:sz w:val="22"/>
          <w:szCs w:val="22"/>
        </w:rPr>
      </w:pPr>
      <w:hyperlink r:id="rId15" w:history="1">
        <w:r w:rsidR="003E52E6" w:rsidRPr="00995869">
          <w:rPr>
            <w:rStyle w:val="Hyperlink"/>
            <w:rFonts w:ascii="Calibri" w:hAnsi="Calibri"/>
            <w:b w:val="0"/>
            <w:sz w:val="22"/>
            <w:szCs w:val="22"/>
          </w:rPr>
          <w:t>http://www.thepoisonreview.com/2015/02/28/is-lipid-emulsion-therapy-effective-in-calcium-channel-blocker-and-beta-blocker-overdose/</w:t>
        </w:r>
      </w:hyperlink>
      <w:r w:rsidR="003E52E6">
        <w:rPr>
          <w:rFonts w:ascii="Calibri" w:hAnsi="Calibri"/>
          <w:b w:val="0"/>
          <w:sz w:val="22"/>
          <w:szCs w:val="22"/>
        </w:rPr>
        <w:t xml:space="preserve"> </w:t>
      </w:r>
    </w:p>
    <w:bookmarkEnd w:id="1"/>
    <w:p w14:paraId="6709F753" w14:textId="77777777" w:rsidR="00010213" w:rsidRPr="003E52E6" w:rsidRDefault="00010213" w:rsidP="00A843D1">
      <w:pPr>
        <w:pStyle w:val="BodyA"/>
        <w:rPr>
          <w:rFonts w:ascii="Calibri" w:hAnsi="Calibri" w:cs="Calibri"/>
          <w:bCs/>
        </w:rPr>
      </w:pPr>
    </w:p>
    <w:p w14:paraId="0462072B" w14:textId="77777777" w:rsidR="00010213" w:rsidRPr="003E52E6" w:rsidRDefault="00010213" w:rsidP="00A843D1">
      <w:pPr>
        <w:pStyle w:val="BodyA"/>
        <w:rPr>
          <w:rFonts w:ascii="Calibri" w:hAnsi="Calibri" w:cs="Calibri"/>
          <w:bCs/>
        </w:rPr>
      </w:pPr>
    </w:p>
    <w:p w14:paraId="3FB9B232" w14:textId="77777777" w:rsidR="00E8317B" w:rsidRPr="00A843D1" w:rsidRDefault="00A5356A" w:rsidP="00A843D1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lastRenderedPageBreak/>
        <w:t xml:space="preserve">X-RAYS </w:t>
      </w:r>
    </w:p>
    <w:p w14:paraId="51F5FD22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64FCDA70" w14:textId="77777777" w:rsidR="001A1781" w:rsidRPr="00AF7D93" w:rsidRDefault="00790E1A" w:rsidP="00271821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228EA3B3" wp14:editId="0B368431">
            <wp:extent cx="4561114" cy="5061857"/>
            <wp:effectExtent l="0" t="0" r="0" b="5715"/>
            <wp:docPr id="1" name="Picture 1" descr="http://rrapid.leeds.ac.uk/ebook/assets/images/sj-images/CXR_portable-plain-ches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rrapid.leeds.ac.uk/ebook/assets/images/sj-images/CXR_portable-plain-chest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14" cy="506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F9C4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DFEB070" w14:textId="77777777" w:rsidR="00271821" w:rsidRDefault="00271821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EC3A988" w14:textId="77777777" w:rsidR="00271821" w:rsidRDefault="00271821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34B8F2A" w14:textId="77777777" w:rsidR="00E8317B" w:rsidRPr="005E7F7B" w:rsidRDefault="00E8317B" w:rsidP="001A1781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7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24C0000C" w14:textId="77777777" w:rsidR="006A1FA5" w:rsidRDefault="006A1FA5" w:rsidP="006A1FA5">
      <w:pPr>
        <w:pStyle w:val="BodyA"/>
        <w:rPr>
          <w:rFonts w:ascii="Arial Bold" w:cs="Arial Bold"/>
          <w:sz w:val="20"/>
          <w:szCs w:val="20"/>
        </w:rPr>
      </w:pPr>
    </w:p>
    <w:p w14:paraId="74CE9244" w14:textId="77777777" w:rsidR="00790E1A" w:rsidRPr="00790E1A" w:rsidRDefault="00790E1A" w:rsidP="00790E1A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790E1A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33CE269A" w14:textId="77777777" w:rsidR="00790E1A" w:rsidRPr="00790E1A" w:rsidRDefault="00790E1A" w:rsidP="00790E1A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1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790E1A" w:rsidRPr="00790E1A" w14:paraId="13FA2125" w14:textId="77777777" w:rsidTr="00790E1A">
        <w:tc>
          <w:tcPr>
            <w:tcW w:w="2268" w:type="dxa"/>
            <w:shd w:val="clear" w:color="auto" w:fill="FFFFFF" w:themeFill="background1"/>
          </w:tcPr>
          <w:p w14:paraId="06ABAB01" w14:textId="77777777"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02CBFCAA" w14:textId="77777777" w:rsidR="00790E1A" w:rsidRPr="00790E1A" w:rsidRDefault="00790E1A" w:rsidP="00790E1A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66A8BB2E" w14:textId="77777777"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790E1A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7221C11B" w14:textId="77777777"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790E1A" w:rsidRPr="00790E1A" w14:paraId="22E74874" w14:textId="77777777" w:rsidTr="00790E1A">
        <w:tc>
          <w:tcPr>
            <w:tcW w:w="8838" w:type="dxa"/>
            <w:gridSpan w:val="4"/>
            <w:shd w:val="clear" w:color="auto" w:fill="BFBFBF" w:themeFill="background2"/>
          </w:tcPr>
          <w:p w14:paraId="7DD6577D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790E1A" w:rsidRPr="00790E1A" w14:paraId="669AB9C5" w14:textId="77777777" w:rsidTr="00790E1A">
        <w:tc>
          <w:tcPr>
            <w:tcW w:w="2268" w:type="dxa"/>
          </w:tcPr>
          <w:p w14:paraId="1DD34F4D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4E96098C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6.0</w:t>
            </w:r>
          </w:p>
        </w:tc>
        <w:tc>
          <w:tcPr>
            <w:tcW w:w="1440" w:type="dxa"/>
          </w:tcPr>
          <w:p w14:paraId="6CF9321F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F04CF8A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790E1A" w:rsidRPr="00790E1A" w14:paraId="43C3BB05" w14:textId="77777777" w:rsidTr="00790E1A">
        <w:tc>
          <w:tcPr>
            <w:tcW w:w="2268" w:type="dxa"/>
          </w:tcPr>
          <w:p w14:paraId="58D5B632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19BB9121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BBB6738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F73AD14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790E1A" w:rsidRPr="00790E1A" w14:paraId="6E78749B" w14:textId="77777777" w:rsidTr="00790E1A">
        <w:tc>
          <w:tcPr>
            <w:tcW w:w="2268" w:type="dxa"/>
          </w:tcPr>
          <w:p w14:paraId="46EA983E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14:paraId="30DF4BCE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135</w:t>
            </w:r>
          </w:p>
        </w:tc>
        <w:tc>
          <w:tcPr>
            <w:tcW w:w="1440" w:type="dxa"/>
          </w:tcPr>
          <w:p w14:paraId="016BEA0B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3FE510F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790E1A" w:rsidRPr="00790E1A" w14:paraId="32AC3CD6" w14:textId="77777777" w:rsidTr="00790E1A">
        <w:tc>
          <w:tcPr>
            <w:tcW w:w="2268" w:type="dxa"/>
          </w:tcPr>
          <w:p w14:paraId="1E1E4094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09A03CF8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34FA958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220781A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790E1A" w:rsidRPr="00790E1A" w14:paraId="53224BDD" w14:textId="77777777" w:rsidTr="00790E1A">
        <w:tc>
          <w:tcPr>
            <w:tcW w:w="2268" w:type="dxa"/>
          </w:tcPr>
          <w:p w14:paraId="14A6AAD9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8F50DCA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200</w:t>
            </w:r>
          </w:p>
        </w:tc>
        <w:tc>
          <w:tcPr>
            <w:tcW w:w="1440" w:type="dxa"/>
          </w:tcPr>
          <w:p w14:paraId="4C1ED8BF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66DF379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790E1A" w:rsidRPr="00790E1A" w14:paraId="681F3B8B" w14:textId="77777777" w:rsidTr="00790E1A">
        <w:tc>
          <w:tcPr>
            <w:tcW w:w="2268" w:type="dxa"/>
          </w:tcPr>
          <w:p w14:paraId="65C52E21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5887A7D1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73DD21E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B2B6E5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790E1A" w:rsidRPr="00790E1A" w14:paraId="4AC557D6" w14:textId="77777777" w:rsidTr="00790E1A">
        <w:tc>
          <w:tcPr>
            <w:tcW w:w="8838" w:type="dxa"/>
            <w:gridSpan w:val="4"/>
            <w:shd w:val="clear" w:color="auto" w:fill="BFBFBF" w:themeFill="background2"/>
          </w:tcPr>
          <w:p w14:paraId="113C20DC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790E1A" w:rsidRPr="00790E1A" w14:paraId="110ACCB9" w14:textId="77777777" w:rsidTr="00790E1A">
        <w:tc>
          <w:tcPr>
            <w:tcW w:w="2268" w:type="dxa"/>
          </w:tcPr>
          <w:p w14:paraId="0FC78443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7429B7CF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15.0</w:t>
            </w:r>
          </w:p>
        </w:tc>
        <w:tc>
          <w:tcPr>
            <w:tcW w:w="1440" w:type="dxa"/>
          </w:tcPr>
          <w:p w14:paraId="7F7D663F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08C88E61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268C83E9" w14:textId="77777777" w:rsidTr="00790E1A">
        <w:tc>
          <w:tcPr>
            <w:tcW w:w="2268" w:type="dxa"/>
          </w:tcPr>
          <w:p w14:paraId="665C927F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086D024F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14:paraId="58FE40F4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0EA995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4DB39C67" w14:textId="77777777" w:rsidTr="00790E1A">
        <w:tc>
          <w:tcPr>
            <w:tcW w:w="2268" w:type="dxa"/>
          </w:tcPr>
          <w:p w14:paraId="77AD3FC2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4C73E592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3.3</w:t>
            </w:r>
          </w:p>
        </w:tc>
        <w:tc>
          <w:tcPr>
            <w:tcW w:w="1440" w:type="dxa"/>
          </w:tcPr>
          <w:p w14:paraId="153AE1B1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0EF0FA00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4E028236" w14:textId="77777777" w:rsidTr="00790E1A">
        <w:tc>
          <w:tcPr>
            <w:tcW w:w="2268" w:type="dxa"/>
          </w:tcPr>
          <w:p w14:paraId="7E84036A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2983FE35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102</w:t>
            </w:r>
          </w:p>
        </w:tc>
        <w:tc>
          <w:tcPr>
            <w:tcW w:w="1440" w:type="dxa"/>
          </w:tcPr>
          <w:p w14:paraId="47BC051B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31CAC16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3FD7E8AE" w14:textId="77777777" w:rsidTr="00790E1A">
        <w:tc>
          <w:tcPr>
            <w:tcW w:w="2268" w:type="dxa"/>
          </w:tcPr>
          <w:p w14:paraId="514A30A0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6385041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16</w:t>
            </w:r>
          </w:p>
        </w:tc>
        <w:tc>
          <w:tcPr>
            <w:tcW w:w="1440" w:type="dxa"/>
          </w:tcPr>
          <w:p w14:paraId="596B9731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0F941AE1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1628219C" w14:textId="77777777" w:rsidTr="00790E1A">
        <w:tc>
          <w:tcPr>
            <w:tcW w:w="2268" w:type="dxa"/>
          </w:tcPr>
          <w:p w14:paraId="590624DD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5BC12154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10</w:t>
            </w:r>
          </w:p>
        </w:tc>
        <w:tc>
          <w:tcPr>
            <w:tcW w:w="1440" w:type="dxa"/>
          </w:tcPr>
          <w:p w14:paraId="1B2874B3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A11C10E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11242494" w14:textId="77777777" w:rsidTr="00790E1A">
        <w:trPr>
          <w:trHeight w:val="270"/>
        </w:trPr>
        <w:tc>
          <w:tcPr>
            <w:tcW w:w="2268" w:type="dxa"/>
          </w:tcPr>
          <w:p w14:paraId="1C9E2A53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7ACA8505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120</w:t>
            </w:r>
          </w:p>
        </w:tc>
        <w:tc>
          <w:tcPr>
            <w:tcW w:w="1440" w:type="dxa"/>
          </w:tcPr>
          <w:p w14:paraId="465E0CF9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2124858D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1C2E6420" w14:textId="77777777" w:rsidTr="00790E1A">
        <w:trPr>
          <w:trHeight w:val="270"/>
        </w:trPr>
        <w:tc>
          <w:tcPr>
            <w:tcW w:w="2268" w:type="dxa"/>
          </w:tcPr>
          <w:p w14:paraId="329BF7A4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2478190F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55</w:t>
            </w:r>
          </w:p>
        </w:tc>
        <w:tc>
          <w:tcPr>
            <w:tcW w:w="1440" w:type="dxa"/>
          </w:tcPr>
          <w:p w14:paraId="2E661D0E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1E757C4D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790E1A" w:rsidRPr="00790E1A" w14:paraId="3F85732A" w14:textId="77777777" w:rsidTr="00790E1A">
        <w:trPr>
          <w:trHeight w:val="270"/>
        </w:trPr>
        <w:tc>
          <w:tcPr>
            <w:tcW w:w="2268" w:type="dxa"/>
          </w:tcPr>
          <w:p w14:paraId="3AC3E469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081E603F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5</w:t>
            </w:r>
            <w:r w:rsidR="00046334">
              <w:rPr>
                <w:rFonts w:ascii="Calibri" w:eastAsia="Times New Roman" w:hAnsi="Calibri" w:cs="Calibri"/>
                <w:b/>
                <w:sz w:val="22"/>
              </w:rPr>
              <w:t>.0</w:t>
            </w:r>
          </w:p>
        </w:tc>
        <w:tc>
          <w:tcPr>
            <w:tcW w:w="1440" w:type="dxa"/>
          </w:tcPr>
          <w:p w14:paraId="105F0B09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293709F3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300A3A10" w14:textId="77777777" w:rsidTr="00790E1A">
        <w:trPr>
          <w:trHeight w:val="270"/>
        </w:trPr>
        <w:tc>
          <w:tcPr>
            <w:tcW w:w="2268" w:type="dxa"/>
          </w:tcPr>
          <w:p w14:paraId="7D9FDB76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78B32976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C4A8DC7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32DD327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790E1A" w:rsidRPr="00790E1A" w14:paraId="24AFE3A6" w14:textId="77777777" w:rsidTr="00790E1A">
        <w:trPr>
          <w:trHeight w:val="270"/>
        </w:trPr>
        <w:tc>
          <w:tcPr>
            <w:tcW w:w="2268" w:type="dxa"/>
          </w:tcPr>
          <w:p w14:paraId="136248D0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3C90149A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7324E5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5B53F0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790E1A" w:rsidRPr="00790E1A" w14:paraId="7D84A0EE" w14:textId="77777777" w:rsidTr="00790E1A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ABD1965" w14:textId="77777777"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790E1A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1383F31D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48125496" w14:textId="77777777"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0243C90D" w14:textId="77777777"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790E1A" w:rsidRPr="00790E1A" w14:paraId="045C474A" w14:textId="77777777" w:rsidTr="00790E1A">
        <w:trPr>
          <w:trHeight w:val="270"/>
        </w:trPr>
        <w:tc>
          <w:tcPr>
            <w:tcW w:w="2268" w:type="dxa"/>
          </w:tcPr>
          <w:p w14:paraId="641EC6EB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0BC20AE7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1.1</w:t>
            </w:r>
          </w:p>
        </w:tc>
        <w:tc>
          <w:tcPr>
            <w:tcW w:w="1440" w:type="dxa"/>
          </w:tcPr>
          <w:p w14:paraId="2E28F81E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C35336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790E1A" w:rsidRPr="00790E1A" w14:paraId="1EC3F4DA" w14:textId="77777777" w:rsidTr="00790E1A">
        <w:trPr>
          <w:trHeight w:val="270"/>
        </w:trPr>
        <w:tc>
          <w:tcPr>
            <w:tcW w:w="2268" w:type="dxa"/>
          </w:tcPr>
          <w:p w14:paraId="6327A158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0265A768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0D3EC9E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2926D8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790E1A" w:rsidRPr="00790E1A" w14:paraId="18407361" w14:textId="77777777" w:rsidTr="00790E1A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5E951481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790E1A" w:rsidRPr="00790E1A" w14:paraId="6DE33937" w14:textId="77777777" w:rsidTr="00790E1A">
        <w:trPr>
          <w:trHeight w:val="270"/>
        </w:trPr>
        <w:tc>
          <w:tcPr>
            <w:tcW w:w="8838" w:type="dxa"/>
            <w:gridSpan w:val="4"/>
          </w:tcPr>
          <w:p w14:paraId="7B9713E5" w14:textId="77777777" w:rsidR="00790E1A" w:rsidRPr="00790E1A" w:rsidRDefault="00790E1A" w:rsidP="00790E1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790E1A" w:rsidRPr="00790E1A" w14:paraId="1CBA356C" w14:textId="77777777" w:rsidTr="00790E1A">
        <w:trPr>
          <w:trHeight w:val="270"/>
        </w:trPr>
        <w:tc>
          <w:tcPr>
            <w:tcW w:w="2268" w:type="dxa"/>
          </w:tcPr>
          <w:p w14:paraId="4116EB17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745B1CA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7.25</w:t>
            </w:r>
          </w:p>
        </w:tc>
        <w:tc>
          <w:tcPr>
            <w:tcW w:w="1440" w:type="dxa"/>
          </w:tcPr>
          <w:p w14:paraId="37C26375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76E4783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790E1A" w:rsidRPr="00790E1A" w14:paraId="5B9E9D14" w14:textId="77777777" w:rsidTr="00790E1A">
        <w:trPr>
          <w:trHeight w:val="270"/>
        </w:trPr>
        <w:tc>
          <w:tcPr>
            <w:tcW w:w="2268" w:type="dxa"/>
          </w:tcPr>
          <w:p w14:paraId="2EA038FE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53B72A0F" w14:textId="77777777" w:rsidR="00790E1A" w:rsidRPr="00271821" w:rsidRDefault="00271821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271821">
              <w:rPr>
                <w:rFonts w:ascii="Calibri" w:eastAsia="Times New Roman" w:hAnsi="Calibri" w:cs="Calibri"/>
                <w:b/>
                <w:sz w:val="22"/>
              </w:rPr>
              <w:t>30</w:t>
            </w:r>
          </w:p>
        </w:tc>
        <w:tc>
          <w:tcPr>
            <w:tcW w:w="1440" w:type="dxa"/>
          </w:tcPr>
          <w:p w14:paraId="34D56DB9" w14:textId="77777777" w:rsidR="00790E1A" w:rsidRPr="00790E1A" w:rsidRDefault="00271821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ADF17BD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790E1A" w:rsidRPr="00790E1A" w14:paraId="09DD3696" w14:textId="77777777" w:rsidTr="00790E1A">
        <w:trPr>
          <w:trHeight w:val="270"/>
        </w:trPr>
        <w:tc>
          <w:tcPr>
            <w:tcW w:w="2268" w:type="dxa"/>
          </w:tcPr>
          <w:p w14:paraId="6EFCE600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771070C1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4CC28589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D89C87C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790E1A" w:rsidRPr="00790E1A" w14:paraId="2E1B6695" w14:textId="77777777" w:rsidTr="00790E1A">
        <w:trPr>
          <w:trHeight w:val="270"/>
        </w:trPr>
        <w:tc>
          <w:tcPr>
            <w:tcW w:w="2268" w:type="dxa"/>
          </w:tcPr>
          <w:p w14:paraId="0683BD70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0713DC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35918BCE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BAD301C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-2.0  to  +2.0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54F1A26E" w14:textId="77777777" w:rsidTr="00790E1A">
        <w:trPr>
          <w:trHeight w:val="270"/>
        </w:trPr>
        <w:tc>
          <w:tcPr>
            <w:tcW w:w="2268" w:type="dxa"/>
          </w:tcPr>
          <w:p w14:paraId="6C3B35BF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3689D580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16</w:t>
            </w:r>
          </w:p>
        </w:tc>
        <w:tc>
          <w:tcPr>
            <w:tcW w:w="1440" w:type="dxa"/>
          </w:tcPr>
          <w:p w14:paraId="60D065BE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5DC067C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 xml:space="preserve">22 – 26  </w:t>
            </w:r>
            <w:proofErr w:type="spellStart"/>
            <w:r w:rsidRPr="00790E1A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790E1A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790E1A" w:rsidRPr="00790E1A" w14:paraId="231A3E3C" w14:textId="77777777" w:rsidTr="00790E1A">
        <w:trPr>
          <w:trHeight w:val="270"/>
        </w:trPr>
        <w:tc>
          <w:tcPr>
            <w:tcW w:w="2268" w:type="dxa"/>
          </w:tcPr>
          <w:p w14:paraId="54F13891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4513EE03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89ED30A" w14:textId="77777777"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12FA53" w14:textId="77777777"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40D255D8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034155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923643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DC8D2B2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C47D76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B1F2AB5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B66CF8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27F52D0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998E4FC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9954EEC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0017021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23764E7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226AD43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0D1B7C8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88468B1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AB143DD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D854EE6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E30B0AF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CF70F53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D13D69E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D1D41CA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671CCC8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6C9EBCD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B67D477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94EAD87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A63D4C9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2E6D41A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C639BF2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4627D17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165B499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5CE11E0" w14:textId="77777777"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D906C01" w14:textId="77777777" w:rsidR="00271821" w:rsidRDefault="00271821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8C53F5" w14:textId="77777777" w:rsidR="00E8317B" w:rsidRPr="00001072" w:rsidRDefault="00E8317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7A7D9F90" w14:textId="77777777" w:rsidR="00E8317B" w:rsidRPr="00001072" w:rsidRDefault="00E8317B" w:rsidP="001A1781">
      <w:pPr>
        <w:pStyle w:val="BodyA"/>
        <w:rPr>
          <w:rFonts w:ascii="Calibri" w:hAnsi="Calibri" w:cs="Calibri"/>
        </w:rPr>
      </w:pPr>
    </w:p>
    <w:p w14:paraId="405F550B" w14:textId="77777777" w:rsidR="00904B76" w:rsidRDefault="00271821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6DC0D5A2" wp14:editId="3656ECD2">
            <wp:extent cx="7206343" cy="4637314"/>
            <wp:effectExtent l="0" t="0" r="0" b="0"/>
            <wp:docPr id="5" name="Picture 5" descr="http://cdn.lifeinthefastlane.com/wp-content/uploads/2012/01/SB-1H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cdn.lifeinthefastlane.com/wp-content/uploads/2012/01/SB-1H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43" cy="46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590B" w14:textId="77777777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CBAD0DD" w14:textId="77777777" w:rsidR="003D366B" w:rsidRDefault="003D366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5EB8E44" w14:textId="77777777" w:rsidR="006A1FA5" w:rsidRDefault="006A1FA5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sectPr w:rsidR="006A1FA5" w:rsidSect="00DE08DA">
      <w:headerReference w:type="default" r:id="rId19"/>
      <w:footerReference w:type="default" r:id="rId20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2CF05" w14:textId="77777777" w:rsidR="00790E1A" w:rsidRDefault="00790E1A">
      <w:r>
        <w:separator/>
      </w:r>
    </w:p>
  </w:endnote>
  <w:endnote w:type="continuationSeparator" w:id="0">
    <w:p w14:paraId="798CA4DE" w14:textId="77777777" w:rsidR="00790E1A" w:rsidRDefault="00790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E5BE1" w14:textId="77777777" w:rsidR="00790E1A" w:rsidRDefault="00790E1A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March 22, 2016                                   </w:t>
    </w:r>
    <w:r>
      <w:rPr>
        <w:i/>
      </w:rPr>
      <w:t>Calcium Channel Blocker Overdose</w:t>
    </w:r>
    <w:r>
      <w:t xml:space="preserve">                      Created by:  Dr. Jen Williams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7A8E4" w14:textId="77777777" w:rsidR="00790E1A" w:rsidRDefault="00790E1A">
      <w:r>
        <w:separator/>
      </w:r>
    </w:p>
  </w:footnote>
  <w:footnote w:type="continuationSeparator" w:id="0">
    <w:p w14:paraId="21173116" w14:textId="77777777" w:rsidR="00790E1A" w:rsidRDefault="00790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2D8E8" w14:textId="77777777" w:rsidR="00790E1A" w:rsidRDefault="00790E1A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3537FEBE" w14:textId="77777777" w:rsidR="00790E1A" w:rsidRDefault="00790E1A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0349D49" w14:textId="77777777" w:rsidR="00790E1A" w:rsidRDefault="00790E1A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3D82C054" w14:textId="77777777" w:rsidR="00790E1A" w:rsidRPr="00B94ED9" w:rsidRDefault="00790E1A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Calcium Channel Blocker Overdose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clip_image001"/>
      </v:shape>
    </w:pict>
  </w:numPicBullet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60E02DA"/>
    <w:multiLevelType w:val="hybridMultilevel"/>
    <w:tmpl w:val="83200CB2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114238C"/>
    <w:multiLevelType w:val="hybridMultilevel"/>
    <w:tmpl w:val="D62C0224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4FE62B6"/>
    <w:multiLevelType w:val="hybridMultilevel"/>
    <w:tmpl w:val="7C6CB8AC"/>
    <w:lvl w:ilvl="0" w:tplc="F2960C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CBB3D13"/>
    <w:multiLevelType w:val="hybridMultilevel"/>
    <w:tmpl w:val="7DAC985C"/>
    <w:lvl w:ilvl="0" w:tplc="E5E41062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69034B"/>
    <w:multiLevelType w:val="multilevel"/>
    <w:tmpl w:val="FE525CF2"/>
    <w:styleLink w:val="List2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42614410"/>
    <w:multiLevelType w:val="hybridMultilevel"/>
    <w:tmpl w:val="BBBCC5D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4" w15:restartNumberingAfterBreak="0">
    <w:nsid w:val="43EB52B8"/>
    <w:multiLevelType w:val="multilevel"/>
    <w:tmpl w:val="220A36DA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867"/>
        </w:tabs>
        <w:ind w:left="867"/>
      </w:pPr>
      <w:rPr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6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523E7B"/>
    <w:multiLevelType w:val="hybridMultilevel"/>
    <w:tmpl w:val="23CE1D2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D8E5137"/>
    <w:multiLevelType w:val="hybridMultilevel"/>
    <w:tmpl w:val="F52C5F4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8" w15:restartNumberingAfterBreak="0">
    <w:nsid w:val="5E965916"/>
    <w:multiLevelType w:val="hybridMultilevel"/>
    <w:tmpl w:val="BEE4AF3A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2937656"/>
    <w:multiLevelType w:val="hybridMultilevel"/>
    <w:tmpl w:val="3EA49688"/>
    <w:lvl w:ilvl="0" w:tplc="FE4E8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6"/>
        </w:tabs>
        <w:ind w:left="11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6"/>
        </w:tabs>
        <w:ind w:left="18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6"/>
        </w:tabs>
        <w:ind w:left="25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6"/>
        </w:tabs>
        <w:ind w:left="32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6"/>
        </w:tabs>
        <w:ind w:left="401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6"/>
        </w:tabs>
        <w:ind w:left="47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6"/>
        </w:tabs>
        <w:ind w:left="54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6"/>
        </w:tabs>
        <w:ind w:left="61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1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2491"/>
        </w:tabs>
        <w:ind w:left="249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2997"/>
        </w:tabs>
        <w:ind w:left="299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3717"/>
        </w:tabs>
        <w:ind w:left="371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4437"/>
        </w:tabs>
        <w:ind w:left="44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5157"/>
        </w:tabs>
        <w:ind w:left="515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5877"/>
        </w:tabs>
        <w:ind w:left="587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6597"/>
        </w:tabs>
        <w:ind w:left="659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7317"/>
        </w:tabs>
        <w:ind w:left="731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8037"/>
        </w:tabs>
        <w:ind w:left="80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1"/>
  </w:num>
  <w:num w:numId="2">
    <w:abstractNumId w:val="44"/>
  </w:num>
  <w:num w:numId="3">
    <w:abstractNumId w:val="22"/>
  </w:num>
  <w:num w:numId="4">
    <w:abstractNumId w:val="42"/>
  </w:num>
  <w:num w:numId="5">
    <w:abstractNumId w:val="57"/>
  </w:num>
  <w:num w:numId="6">
    <w:abstractNumId w:val="27"/>
  </w:num>
  <w:num w:numId="7">
    <w:abstractNumId w:val="20"/>
  </w:num>
  <w:num w:numId="8">
    <w:abstractNumId w:val="43"/>
  </w:num>
  <w:num w:numId="9">
    <w:abstractNumId w:val="13"/>
  </w:num>
  <w:num w:numId="10">
    <w:abstractNumId w:val="24"/>
  </w:num>
  <w:num w:numId="11">
    <w:abstractNumId w:val="2"/>
  </w:num>
  <w:num w:numId="12">
    <w:abstractNumId w:val="15"/>
  </w:num>
  <w:num w:numId="13">
    <w:abstractNumId w:val="62"/>
  </w:num>
  <w:num w:numId="14">
    <w:abstractNumId w:val="16"/>
  </w:num>
  <w:num w:numId="15">
    <w:abstractNumId w:val="30"/>
  </w:num>
  <w:num w:numId="16">
    <w:abstractNumId w:val="36"/>
  </w:num>
  <w:num w:numId="17">
    <w:abstractNumId w:val="26"/>
  </w:num>
  <w:num w:numId="18">
    <w:abstractNumId w:val="11"/>
  </w:num>
  <w:num w:numId="19">
    <w:abstractNumId w:val="56"/>
  </w:num>
  <w:num w:numId="20">
    <w:abstractNumId w:val="18"/>
  </w:num>
  <w:num w:numId="21">
    <w:abstractNumId w:val="59"/>
  </w:num>
  <w:num w:numId="22">
    <w:abstractNumId w:val="54"/>
  </w:num>
  <w:num w:numId="23">
    <w:abstractNumId w:val="41"/>
  </w:num>
  <w:num w:numId="24">
    <w:abstractNumId w:val="31"/>
  </w:num>
  <w:num w:numId="25">
    <w:abstractNumId w:val="52"/>
  </w:num>
  <w:num w:numId="26">
    <w:abstractNumId w:val="55"/>
  </w:num>
  <w:num w:numId="27">
    <w:abstractNumId w:val="61"/>
  </w:num>
  <w:num w:numId="28">
    <w:abstractNumId w:val="12"/>
  </w:num>
  <w:num w:numId="29">
    <w:abstractNumId w:val="49"/>
  </w:num>
  <w:num w:numId="30">
    <w:abstractNumId w:val="8"/>
  </w:num>
  <w:num w:numId="31">
    <w:abstractNumId w:val="5"/>
  </w:num>
  <w:num w:numId="32">
    <w:abstractNumId w:val="23"/>
  </w:num>
  <w:num w:numId="33">
    <w:abstractNumId w:val="7"/>
  </w:num>
  <w:num w:numId="34">
    <w:abstractNumId w:val="19"/>
  </w:num>
  <w:num w:numId="35">
    <w:abstractNumId w:val="28"/>
  </w:num>
  <w:num w:numId="36">
    <w:abstractNumId w:val="4"/>
  </w:num>
  <w:num w:numId="37">
    <w:abstractNumId w:val="39"/>
  </w:num>
  <w:num w:numId="38">
    <w:abstractNumId w:val="40"/>
  </w:num>
  <w:num w:numId="39">
    <w:abstractNumId w:val="58"/>
  </w:num>
  <w:num w:numId="40">
    <w:abstractNumId w:val="0"/>
  </w:num>
  <w:num w:numId="41">
    <w:abstractNumId w:val="53"/>
  </w:num>
  <w:num w:numId="42">
    <w:abstractNumId w:val="51"/>
  </w:num>
  <w:num w:numId="43">
    <w:abstractNumId w:val="9"/>
  </w:num>
  <w:num w:numId="44">
    <w:abstractNumId w:val="35"/>
  </w:num>
  <w:num w:numId="45">
    <w:abstractNumId w:val="33"/>
  </w:num>
  <w:num w:numId="46">
    <w:abstractNumId w:val="1"/>
  </w:num>
  <w:num w:numId="47">
    <w:abstractNumId w:val="60"/>
  </w:num>
  <w:num w:numId="48">
    <w:abstractNumId w:val="47"/>
  </w:num>
  <w:num w:numId="49">
    <w:abstractNumId w:val="14"/>
  </w:num>
  <w:num w:numId="50">
    <w:abstractNumId w:val="37"/>
  </w:num>
  <w:num w:numId="51">
    <w:abstractNumId w:val="29"/>
  </w:num>
  <w:num w:numId="52">
    <w:abstractNumId w:val="25"/>
  </w:num>
  <w:num w:numId="53">
    <w:abstractNumId w:val="45"/>
  </w:num>
  <w:num w:numId="54">
    <w:abstractNumId w:val="59"/>
  </w:num>
  <w:num w:numId="5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1"/>
  </w:num>
  <w:num w:numId="57">
    <w:abstractNumId w:val="17"/>
  </w:num>
  <w:num w:numId="58">
    <w:abstractNumId w:val="38"/>
  </w:num>
  <w:num w:numId="59">
    <w:abstractNumId w:val="46"/>
  </w:num>
  <w:num w:numId="60">
    <w:abstractNumId w:val="3"/>
  </w:num>
  <w:num w:numId="61">
    <w:abstractNumId w:val="48"/>
  </w:num>
  <w:num w:numId="62">
    <w:abstractNumId w:val="32"/>
  </w:num>
  <w:num w:numId="63">
    <w:abstractNumId w:val="6"/>
  </w:num>
  <w:num w:numId="64">
    <w:abstractNumId w:val="10"/>
  </w:num>
  <w:num w:numId="65">
    <w:abstractNumId w:val="50"/>
  </w:num>
  <w:num w:numId="66">
    <w:abstractNumId w:val="40"/>
  </w:num>
  <w:num w:numId="67">
    <w:abstractNumId w:val="6"/>
  </w:num>
  <w:num w:numId="68">
    <w:abstractNumId w:val="3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0551A"/>
    <w:rsid w:val="00010213"/>
    <w:rsid w:val="00046334"/>
    <w:rsid w:val="00086FEF"/>
    <w:rsid w:val="000944AD"/>
    <w:rsid w:val="000962D9"/>
    <w:rsid w:val="000A0890"/>
    <w:rsid w:val="000E2116"/>
    <w:rsid w:val="000F0D88"/>
    <w:rsid w:val="000F0F95"/>
    <w:rsid w:val="000F323A"/>
    <w:rsid w:val="00107CA4"/>
    <w:rsid w:val="001301FB"/>
    <w:rsid w:val="00170251"/>
    <w:rsid w:val="00194E9E"/>
    <w:rsid w:val="001A1781"/>
    <w:rsid w:val="001C7272"/>
    <w:rsid w:val="001C7D21"/>
    <w:rsid w:val="001D2516"/>
    <w:rsid w:val="00265567"/>
    <w:rsid w:val="00267865"/>
    <w:rsid w:val="00271821"/>
    <w:rsid w:val="002C3A29"/>
    <w:rsid w:val="00316308"/>
    <w:rsid w:val="00331890"/>
    <w:rsid w:val="00357F79"/>
    <w:rsid w:val="00365C57"/>
    <w:rsid w:val="00370EF8"/>
    <w:rsid w:val="00394FA6"/>
    <w:rsid w:val="003D366B"/>
    <w:rsid w:val="003E1A22"/>
    <w:rsid w:val="003E52E6"/>
    <w:rsid w:val="003F35A7"/>
    <w:rsid w:val="004014C4"/>
    <w:rsid w:val="0043640A"/>
    <w:rsid w:val="004929AC"/>
    <w:rsid w:val="004B56F1"/>
    <w:rsid w:val="004C2415"/>
    <w:rsid w:val="00515EDC"/>
    <w:rsid w:val="00534616"/>
    <w:rsid w:val="00573903"/>
    <w:rsid w:val="00574147"/>
    <w:rsid w:val="0058373C"/>
    <w:rsid w:val="005871B7"/>
    <w:rsid w:val="0059528B"/>
    <w:rsid w:val="005E66BC"/>
    <w:rsid w:val="005E7F7B"/>
    <w:rsid w:val="00614405"/>
    <w:rsid w:val="00657C85"/>
    <w:rsid w:val="0068569C"/>
    <w:rsid w:val="006A1FA5"/>
    <w:rsid w:val="006E150E"/>
    <w:rsid w:val="00707E19"/>
    <w:rsid w:val="00710F53"/>
    <w:rsid w:val="00731EDA"/>
    <w:rsid w:val="0074525D"/>
    <w:rsid w:val="00786DE6"/>
    <w:rsid w:val="00790E1A"/>
    <w:rsid w:val="00795DCD"/>
    <w:rsid w:val="007B44ED"/>
    <w:rsid w:val="007B7E2E"/>
    <w:rsid w:val="007C69FF"/>
    <w:rsid w:val="00806ACD"/>
    <w:rsid w:val="00873754"/>
    <w:rsid w:val="00885021"/>
    <w:rsid w:val="008A5DCF"/>
    <w:rsid w:val="008B4CBA"/>
    <w:rsid w:val="008C319D"/>
    <w:rsid w:val="008F6CA0"/>
    <w:rsid w:val="00904B76"/>
    <w:rsid w:val="009417EC"/>
    <w:rsid w:val="00946F2B"/>
    <w:rsid w:val="00951712"/>
    <w:rsid w:val="00992616"/>
    <w:rsid w:val="009B023B"/>
    <w:rsid w:val="009D75C2"/>
    <w:rsid w:val="00A000B3"/>
    <w:rsid w:val="00A01AF0"/>
    <w:rsid w:val="00A11F22"/>
    <w:rsid w:val="00A517B7"/>
    <w:rsid w:val="00A5356A"/>
    <w:rsid w:val="00A67CFF"/>
    <w:rsid w:val="00A70B13"/>
    <w:rsid w:val="00A70BB8"/>
    <w:rsid w:val="00A76581"/>
    <w:rsid w:val="00A843D1"/>
    <w:rsid w:val="00AF7D93"/>
    <w:rsid w:val="00B014CB"/>
    <w:rsid w:val="00B55315"/>
    <w:rsid w:val="00B75010"/>
    <w:rsid w:val="00B77A03"/>
    <w:rsid w:val="00B94ED9"/>
    <w:rsid w:val="00BA3252"/>
    <w:rsid w:val="00BD1F6C"/>
    <w:rsid w:val="00C2408F"/>
    <w:rsid w:val="00CA35CA"/>
    <w:rsid w:val="00CB36E0"/>
    <w:rsid w:val="00CF10E2"/>
    <w:rsid w:val="00D0195B"/>
    <w:rsid w:val="00D0515E"/>
    <w:rsid w:val="00D05C3E"/>
    <w:rsid w:val="00D25047"/>
    <w:rsid w:val="00D62A52"/>
    <w:rsid w:val="00D65158"/>
    <w:rsid w:val="00D734DB"/>
    <w:rsid w:val="00DC6339"/>
    <w:rsid w:val="00DE08DA"/>
    <w:rsid w:val="00DE7EA2"/>
    <w:rsid w:val="00DF2E9C"/>
    <w:rsid w:val="00DF5DC9"/>
    <w:rsid w:val="00E11364"/>
    <w:rsid w:val="00E212B1"/>
    <w:rsid w:val="00E43003"/>
    <w:rsid w:val="00E635BF"/>
    <w:rsid w:val="00E66230"/>
    <w:rsid w:val="00E76ED3"/>
    <w:rsid w:val="00E8317B"/>
    <w:rsid w:val="00EA05D1"/>
    <w:rsid w:val="00EC0652"/>
    <w:rsid w:val="00EC52A3"/>
    <w:rsid w:val="00EC5DFA"/>
    <w:rsid w:val="00EF4199"/>
    <w:rsid w:val="00EF75CF"/>
    <w:rsid w:val="00F205F3"/>
    <w:rsid w:val="00F43B95"/>
    <w:rsid w:val="00F45F20"/>
    <w:rsid w:val="00F50C03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2FD9DF"/>
  <w15:docId w15:val="{86F8AFEF-701A-4641-BC51-80892098B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</w:style>
  <w:style w:type="paragraph" w:styleId="Heading1">
    <w:name w:val="heading 1"/>
    <w:basedOn w:val="Normal"/>
    <w:link w:val="Heading1Char"/>
    <w:uiPriority w:val="9"/>
    <w:qFormat/>
    <w:rsid w:val="003E52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  <w:style w:type="numbering" w:customStyle="1" w:styleId="List261">
    <w:name w:val="List 261"/>
    <w:rsid w:val="000F0F95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790E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71">
    <w:name w:val="List 371"/>
    <w:rsid w:val="00271821"/>
  </w:style>
  <w:style w:type="character" w:customStyle="1" w:styleId="Heading1Char">
    <w:name w:val="Heading 1 Char"/>
    <w:basedOn w:val="DefaultParagraphFont"/>
    <w:link w:val="Heading1"/>
    <w:uiPriority w:val="9"/>
    <w:rsid w:val="003E52E6"/>
    <w:rPr>
      <w:rFonts w:eastAsia="Times New Roman"/>
      <w:b/>
      <w:bCs/>
      <w:kern w:val="36"/>
      <w:sz w:val="48"/>
      <w:szCs w:val="48"/>
      <w:bdr w:val="none" w:sz="0" w:space="0" w:color="auto"/>
      <w:lang w:val="en-CA" w:eastAsia="en-CA"/>
    </w:rPr>
  </w:style>
  <w:style w:type="character" w:customStyle="1" w:styleId="highlight">
    <w:name w:val="highlight"/>
    <w:basedOn w:val="DefaultParagraphFont"/>
    <w:rsid w:val="003E5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bi.nlm.nih.gov/pubmed/25283255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ncbi.nlm.nih.gov/pubmed/17482022" TargetMode="External"/><Relationship Id="rId17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-ncbi-nlm-nih-gov.login.ezproxy.library.ualberta.ca/pubmed/26344579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thepoisonreview.com/2015/02/28/is-lipid-emulsion-therapy-effective-in-calcium-channel-blocker-and-beta-blocker-overdose/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lifeinthefastlane.com/ccc/calcium-channel-blocker-toxicity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2015-09-14T13:33:00Z</cp:lastPrinted>
  <dcterms:created xsi:type="dcterms:W3CDTF">2020-12-07T17:02:00Z</dcterms:created>
  <dcterms:modified xsi:type="dcterms:W3CDTF">2020-12-07T17:02:00Z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